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F38B" w14:textId="323294B3" w:rsidR="003A5B9E" w:rsidRPr="00CB092E" w:rsidRDefault="00490F17" w:rsidP="00E85A2B">
      <w:pPr>
        <w:pStyle w:val="Titre"/>
        <w:jc w:val="center"/>
        <w:rPr>
          <w:rFonts w:asciiTheme="minorHAnsi" w:hAnsiTheme="minorHAnsi" w:cstheme="minorHAnsi"/>
          <w:b/>
          <w:bCs/>
          <w:color w:val="625D9C" w:themeColor="accent1"/>
        </w:rPr>
      </w:pPr>
      <w:r w:rsidRPr="00CB092E">
        <w:rPr>
          <w:rFonts w:asciiTheme="minorHAnsi" w:hAnsiTheme="minorHAnsi" w:cstheme="minorHAnsi"/>
          <w:b/>
          <w:bCs/>
          <w:color w:val="625D9C" w:themeColor="accent1"/>
        </w:rPr>
        <w:t>FICHE OPERATION TYPE</w:t>
      </w:r>
    </w:p>
    <w:p w14:paraId="6992996D" w14:textId="77777777" w:rsidR="00753A25" w:rsidRDefault="00753A25" w:rsidP="00753A25">
      <w:pPr>
        <w:ind w:right="101"/>
        <w:jc w:val="both"/>
        <w:rPr>
          <w:rFonts w:cstheme="minorHAnsi"/>
          <w:sz w:val="20"/>
          <w:szCs w:val="20"/>
        </w:rPr>
      </w:pPr>
    </w:p>
    <w:p w14:paraId="0C63D8CD" w14:textId="77777777" w:rsidR="00ED6B48" w:rsidRPr="00604E10" w:rsidRDefault="00ED6B48" w:rsidP="00E85A2B">
      <w:pPr>
        <w:pStyle w:val="Titre1"/>
      </w:pPr>
      <w:r w:rsidRPr="00604E10">
        <w:t>Objectif</w:t>
      </w:r>
    </w:p>
    <w:p w14:paraId="4637F9FB" w14:textId="3E4382FF" w:rsidR="00753A25" w:rsidRDefault="00053677" w:rsidP="00753A25">
      <w:pPr>
        <w:ind w:right="10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Communiquer</w:t>
      </w:r>
      <w:r w:rsidR="00753A25">
        <w:rPr>
          <w:rFonts w:cstheme="minorHAnsi"/>
          <w:sz w:val="20"/>
          <w:szCs w:val="20"/>
        </w:rPr>
        <w:t xml:space="preserve"> des informations à</w:t>
      </w:r>
      <w:r w:rsidR="00F72039">
        <w:rPr>
          <w:rFonts w:cstheme="minorHAnsi"/>
          <w:sz w:val="20"/>
          <w:szCs w:val="20"/>
        </w:rPr>
        <w:t xml:space="preserve"> </w:t>
      </w:r>
      <w:r w:rsidR="00753A25">
        <w:rPr>
          <w:rFonts w:cstheme="minorHAnsi"/>
          <w:sz w:val="20"/>
          <w:szCs w:val="20"/>
        </w:rPr>
        <w:t>l’aménageur, à l’AMO Logistique, à l’OPC-IC et au CSPS-IC sur :</w:t>
      </w:r>
    </w:p>
    <w:p w14:paraId="6C7DE9EC" w14:textId="77777777" w:rsidR="00753A25" w:rsidRPr="008A23C4" w:rsidRDefault="00753A25" w:rsidP="00753A25">
      <w:pPr>
        <w:pStyle w:val="Paragraphedeliste"/>
        <w:numPr>
          <w:ilvl w:val="0"/>
          <w:numId w:val="3"/>
        </w:numPr>
        <w:ind w:right="101"/>
        <w:rPr>
          <w:rFonts w:asciiTheme="minorHAnsi" w:hAnsiTheme="minorHAnsi" w:cstheme="minorHAnsi"/>
        </w:rPr>
      </w:pPr>
      <w:r w:rsidRPr="008A23C4">
        <w:rPr>
          <w:rFonts w:asciiTheme="minorHAnsi" w:hAnsiTheme="minorHAnsi" w:cstheme="minorHAnsi"/>
        </w:rPr>
        <w:t>L’organisation prévue du chantier</w:t>
      </w:r>
    </w:p>
    <w:p w14:paraId="3583F779" w14:textId="77777777" w:rsidR="00753A25" w:rsidRDefault="00753A25" w:rsidP="00753A25">
      <w:pPr>
        <w:pStyle w:val="Paragraphedeliste"/>
        <w:numPr>
          <w:ilvl w:val="0"/>
          <w:numId w:val="3"/>
        </w:numPr>
        <w:ind w:right="101"/>
        <w:rPr>
          <w:rFonts w:asciiTheme="minorHAnsi" w:hAnsiTheme="minorHAnsi" w:cstheme="minorHAnsi"/>
          <w:lang w:eastAsia="en-US"/>
        </w:rPr>
      </w:pPr>
      <w:r w:rsidRPr="008A23C4">
        <w:rPr>
          <w:rFonts w:asciiTheme="minorHAnsi" w:hAnsiTheme="minorHAnsi" w:cstheme="minorHAnsi"/>
        </w:rPr>
        <w:t>La définition des besoins des opérateurs</w:t>
      </w:r>
    </w:p>
    <w:p w14:paraId="42C0E488" w14:textId="77777777" w:rsidR="00070C30" w:rsidRDefault="00070C30" w:rsidP="003C3E8E">
      <w:pPr>
        <w:ind w:right="101"/>
        <w:rPr>
          <w:rFonts w:cstheme="minorHAnsi"/>
          <w:sz w:val="20"/>
          <w:szCs w:val="20"/>
        </w:rPr>
      </w:pPr>
    </w:p>
    <w:p w14:paraId="204AE143" w14:textId="4773DBB7" w:rsidR="00FC66CB" w:rsidRDefault="00F72039" w:rsidP="003C3E8E">
      <w:pPr>
        <w:ind w:right="10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Pour coordonner </w:t>
      </w:r>
      <w:r w:rsidR="001248D4">
        <w:rPr>
          <w:rFonts w:cstheme="minorHAnsi"/>
          <w:sz w:val="20"/>
          <w:szCs w:val="20"/>
        </w:rPr>
        <w:t>les différentes opérations dans le secteur aménagé.</w:t>
      </w:r>
    </w:p>
    <w:p w14:paraId="10F04292" w14:textId="77777777" w:rsidR="00A221CF" w:rsidRDefault="00B31CF2" w:rsidP="00E85A2B">
      <w:pPr>
        <w:pStyle w:val="Titre1"/>
      </w:pPr>
      <w:r>
        <w:t xml:space="preserve">Qui la </w:t>
      </w:r>
      <w:r w:rsidR="00A221CF">
        <w:t>produit</w:t>
      </w:r>
      <w:r>
        <w:t> ?</w:t>
      </w:r>
    </w:p>
    <w:p w14:paraId="20615E4C" w14:textId="11F49616" w:rsidR="00A90C9A" w:rsidRDefault="00A221CF" w:rsidP="00753A25">
      <w:pPr>
        <w:ind w:right="10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L’opérateur la c</w:t>
      </w:r>
      <w:r w:rsidR="00753A25">
        <w:rPr>
          <w:rFonts w:cstheme="minorHAnsi"/>
          <w:sz w:val="20"/>
          <w:szCs w:val="20"/>
        </w:rPr>
        <w:t xml:space="preserve">omplète </w:t>
      </w:r>
      <w:r w:rsidR="003D416B" w:rsidRPr="006875A8">
        <w:rPr>
          <w:rFonts w:cstheme="minorHAnsi"/>
          <w:sz w:val="20"/>
          <w:szCs w:val="20"/>
        </w:rPr>
        <w:t xml:space="preserve">dès la </w:t>
      </w:r>
      <w:r w:rsidR="00B11F02" w:rsidRPr="006875A8">
        <w:rPr>
          <w:rFonts w:cstheme="minorHAnsi"/>
          <w:sz w:val="20"/>
          <w:szCs w:val="20"/>
        </w:rPr>
        <w:t xml:space="preserve">phase Conception </w:t>
      </w:r>
      <w:r w:rsidR="003D416B" w:rsidRPr="006875A8">
        <w:rPr>
          <w:rFonts w:cstheme="minorHAnsi"/>
          <w:sz w:val="20"/>
          <w:szCs w:val="20"/>
        </w:rPr>
        <w:t>(APS)</w:t>
      </w:r>
      <w:r w:rsidR="003D416B">
        <w:rPr>
          <w:rFonts w:cstheme="minorHAnsi"/>
          <w:sz w:val="20"/>
          <w:szCs w:val="20"/>
        </w:rPr>
        <w:t xml:space="preserve"> </w:t>
      </w:r>
      <w:r w:rsidR="00B11F02">
        <w:rPr>
          <w:rFonts w:cstheme="minorHAnsi"/>
          <w:sz w:val="20"/>
          <w:szCs w:val="20"/>
        </w:rPr>
        <w:t>de chaque opération de construction</w:t>
      </w:r>
      <w:r w:rsidR="00A90C9A">
        <w:rPr>
          <w:rFonts w:cstheme="minorHAnsi"/>
          <w:sz w:val="20"/>
          <w:szCs w:val="20"/>
        </w:rPr>
        <w:t xml:space="preserve"> et la met à jour </w:t>
      </w:r>
      <w:r w:rsidR="001677BD">
        <w:rPr>
          <w:rFonts w:cstheme="minorHAnsi"/>
          <w:sz w:val="20"/>
          <w:szCs w:val="20"/>
        </w:rPr>
        <w:t>dès que nécessaire.</w:t>
      </w:r>
    </w:p>
    <w:p w14:paraId="16B913D9" w14:textId="3D6CCC1A" w:rsidR="00A221CF" w:rsidRDefault="00A90C9A" w:rsidP="00753A25">
      <w:pPr>
        <w:ind w:right="10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la transmet</w:t>
      </w:r>
      <w:r w:rsidR="0029796E">
        <w:rPr>
          <w:rFonts w:cstheme="minorHAnsi"/>
          <w:sz w:val="20"/>
          <w:szCs w:val="20"/>
        </w:rPr>
        <w:t xml:space="preserve"> </w:t>
      </w:r>
      <w:r w:rsidR="001677BD">
        <w:rPr>
          <w:rFonts w:cstheme="minorHAnsi"/>
          <w:sz w:val="20"/>
          <w:szCs w:val="20"/>
        </w:rPr>
        <w:t xml:space="preserve">en version initiale et </w:t>
      </w:r>
      <w:r w:rsidR="0029796E">
        <w:rPr>
          <w:rFonts w:cstheme="minorHAnsi"/>
          <w:sz w:val="20"/>
          <w:szCs w:val="20"/>
        </w:rPr>
        <w:t>à</w:t>
      </w:r>
      <w:r w:rsidR="001677BD">
        <w:rPr>
          <w:rFonts w:cstheme="minorHAnsi"/>
          <w:sz w:val="20"/>
          <w:szCs w:val="20"/>
        </w:rPr>
        <w:t xml:space="preserve"> chaque nouvelle mise à jour à</w:t>
      </w:r>
      <w:r w:rsidR="0051510D">
        <w:rPr>
          <w:rFonts w:cstheme="minorHAnsi"/>
          <w:sz w:val="20"/>
          <w:szCs w:val="20"/>
        </w:rPr>
        <w:t> :</w:t>
      </w:r>
    </w:p>
    <w:p w14:paraId="0D479640" w14:textId="121D1A24" w:rsidR="00B11F02" w:rsidRDefault="0051510D" w:rsidP="00A221CF">
      <w:pPr>
        <w:pStyle w:val="Paragraphedeliste"/>
        <w:numPr>
          <w:ilvl w:val="0"/>
          <w:numId w:val="4"/>
        </w:numPr>
        <w:ind w:right="101"/>
        <w:rPr>
          <w:rFonts w:asciiTheme="minorHAnsi" w:hAnsiTheme="minorHAnsi" w:cstheme="minorHAnsi"/>
        </w:rPr>
      </w:pPr>
      <w:r w:rsidRPr="00A221CF">
        <w:rPr>
          <w:rFonts w:asciiTheme="minorHAnsi" w:hAnsiTheme="minorHAnsi" w:cstheme="minorHAnsi"/>
        </w:rPr>
        <w:t xml:space="preserve">Aménageur + </w:t>
      </w:r>
      <w:r w:rsidR="0029796E" w:rsidRPr="00A221CF">
        <w:rPr>
          <w:rFonts w:asciiTheme="minorHAnsi" w:hAnsiTheme="minorHAnsi" w:cstheme="minorHAnsi"/>
        </w:rPr>
        <w:t>OPC-IC + AMO Logistique + CSPS-IC</w:t>
      </w:r>
    </w:p>
    <w:p w14:paraId="3B673A39" w14:textId="3BAB097D" w:rsidR="00B324EE" w:rsidRPr="00A221CF" w:rsidRDefault="00B324EE" w:rsidP="00A221CF">
      <w:pPr>
        <w:pStyle w:val="Paragraphedeliste"/>
        <w:numPr>
          <w:ilvl w:val="0"/>
          <w:numId w:val="4"/>
        </w:numPr>
        <w:ind w:right="1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sa MOE et à son CSPS</w:t>
      </w:r>
    </w:p>
    <w:p w14:paraId="0005D2ED" w14:textId="77777777" w:rsidR="008A23C4" w:rsidRPr="008A23C4" w:rsidRDefault="008A23C4" w:rsidP="008A23C4">
      <w:pPr>
        <w:ind w:right="101"/>
        <w:rPr>
          <w:rFonts w:cstheme="minorHAnsi"/>
        </w:rPr>
      </w:pPr>
    </w:p>
    <w:tbl>
      <w:tblPr>
        <w:tblStyle w:val="TableNormal2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111"/>
        <w:gridCol w:w="3402"/>
      </w:tblGrid>
      <w:tr w:rsidR="003C3E8E" w:rsidRPr="007F6208" w14:paraId="17D7F52E" w14:textId="77777777" w:rsidTr="00FC66CB">
        <w:trPr>
          <w:trHeight w:val="685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89C2664" w14:textId="64E519BA" w:rsidR="00490F17" w:rsidRPr="007F6208" w:rsidRDefault="00490F17" w:rsidP="00FC66CB">
            <w:pPr>
              <w:spacing w:before="112"/>
              <w:ind w:right="101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7F6208">
              <w:rPr>
                <w:rFonts w:eastAsia="Arial" w:cstheme="minorHAnsi"/>
                <w:b/>
                <w:sz w:val="20"/>
                <w:szCs w:val="20"/>
              </w:rPr>
              <w:t>Elément</w:t>
            </w:r>
            <w:r w:rsidR="006A607D">
              <w:rPr>
                <w:rFonts w:eastAsia="Arial" w:cstheme="minorHAnsi"/>
                <w:b/>
                <w:sz w:val="20"/>
                <w:szCs w:val="20"/>
              </w:rPr>
              <w:t>s</w:t>
            </w:r>
            <w:proofErr w:type="spellEnd"/>
            <w:r w:rsidRPr="007F6208">
              <w:rPr>
                <w:rFonts w:eastAsia="Arial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7F6208">
              <w:rPr>
                <w:rFonts w:eastAsia="Arial" w:cstheme="minorHAnsi"/>
                <w:b/>
                <w:sz w:val="20"/>
                <w:szCs w:val="20"/>
              </w:rPr>
              <w:t>à</w:t>
            </w:r>
            <w:r w:rsidRPr="007F6208">
              <w:rPr>
                <w:rFonts w:eastAsia="Arial" w:cstheme="minorHAnsi"/>
                <w:b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7F6208">
              <w:rPr>
                <w:rFonts w:eastAsia="Arial" w:cstheme="minorHAnsi"/>
                <w:b/>
                <w:sz w:val="20"/>
                <w:szCs w:val="20"/>
              </w:rPr>
              <w:t>inclure</w:t>
            </w:r>
            <w:proofErr w:type="spellEnd"/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979C2BC" w14:textId="3C963D93" w:rsidR="00490F17" w:rsidRPr="007F6208" w:rsidRDefault="00490F17" w:rsidP="003C3E8E">
            <w:pPr>
              <w:spacing w:before="112"/>
              <w:ind w:left="453" w:right="101" w:hanging="288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proofErr w:type="spellStart"/>
            <w:r w:rsidRPr="007F6208">
              <w:rPr>
                <w:rFonts w:eastAsia="Arial" w:cstheme="minorHAnsi"/>
                <w:b/>
                <w:sz w:val="20"/>
                <w:szCs w:val="20"/>
              </w:rPr>
              <w:t>Détail</w:t>
            </w:r>
            <w:r w:rsidR="00585F46">
              <w:rPr>
                <w:rFonts w:eastAsia="Arial" w:cstheme="minorHAnsi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4F30A287" w14:textId="36EC3358" w:rsidR="00490F17" w:rsidRPr="00053677" w:rsidRDefault="00490F17" w:rsidP="003C3E8E">
            <w:pPr>
              <w:spacing w:before="112"/>
              <w:ind w:left="114" w:right="162"/>
              <w:jc w:val="center"/>
              <w:rPr>
                <w:rFonts w:eastAsia="Arial" w:cstheme="minorHAnsi"/>
                <w:b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>Utilité</w:t>
            </w:r>
            <w:r w:rsidRPr="00053677">
              <w:rPr>
                <w:rFonts w:eastAsia="Arial" w:cstheme="minorHAnsi"/>
                <w:b/>
                <w:spacing w:val="-9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>pour</w:t>
            </w:r>
            <w:r w:rsidRPr="00053677">
              <w:rPr>
                <w:rFonts w:eastAsia="Arial" w:cstheme="minorHAnsi"/>
                <w:b/>
                <w:spacing w:val="-10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>la</w:t>
            </w:r>
            <w:r w:rsidRPr="00053677">
              <w:rPr>
                <w:rFonts w:eastAsia="Arial" w:cstheme="minorHAnsi"/>
                <w:b/>
                <w:spacing w:val="-7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>coordinatio</w:t>
            </w:r>
            <w:r w:rsidR="007F3816"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>n</w:t>
            </w:r>
            <w:r w:rsidR="00F759EF"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br/>
            </w:r>
            <w:proofErr w:type="spellStart"/>
            <w:r w:rsidR="007F3816" w:rsidRPr="00053677">
              <w:rPr>
                <w:rFonts w:eastAsia="Arial" w:cstheme="minorHAnsi"/>
                <w:b/>
                <w:spacing w:val="-8"/>
                <w:sz w:val="20"/>
                <w:szCs w:val="20"/>
                <w:lang w:val="fr-FR"/>
              </w:rPr>
              <w:t>i</w:t>
            </w:r>
            <w:r w:rsidR="00940BD9"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>nter-chantiers</w:t>
            </w:r>
            <w:proofErr w:type="spellEnd"/>
          </w:p>
        </w:tc>
      </w:tr>
      <w:tr w:rsidR="00C764B5" w:rsidRPr="007F6208" w14:paraId="0C353F43" w14:textId="77777777" w:rsidTr="00FC66CB">
        <w:trPr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1C091825" w14:textId="281B55D8" w:rsidR="00C764B5" w:rsidRPr="007F6208" w:rsidRDefault="00C764B5" w:rsidP="00FC66CB">
            <w:pPr>
              <w:ind w:right="101"/>
              <w:jc w:val="center"/>
              <w:rPr>
                <w:rFonts w:eastAsia="Arial" w:cstheme="minorHAnsi"/>
                <w:spacing w:val="-2"/>
                <w:sz w:val="20"/>
                <w:szCs w:val="20"/>
              </w:rPr>
            </w:pPr>
            <w:r w:rsidRPr="007F6208">
              <w:rPr>
                <w:rFonts w:eastAsia="Arial" w:cstheme="minorHAnsi"/>
                <w:spacing w:val="-2"/>
                <w:sz w:val="20"/>
                <w:szCs w:val="20"/>
              </w:rPr>
              <w:t>Organigramme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F00D9F" w14:textId="52DDA007" w:rsidR="00C764B5" w:rsidRPr="00053677" w:rsidRDefault="00F9129F" w:rsidP="003C3E8E">
            <w:pPr>
              <w:spacing w:before="112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Liste des intervenants</w:t>
            </w:r>
            <w:r w:rsidR="00895049"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 sur l’opération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475FDB" w14:textId="5258A1AE" w:rsidR="00C764B5" w:rsidRPr="007F6208" w:rsidRDefault="00895049" w:rsidP="003C3E8E">
            <w:pPr>
              <w:spacing w:before="227"/>
              <w:ind w:left="108" w:right="101"/>
              <w:rPr>
                <w:rFonts w:eastAsia="Arial" w:cstheme="minorHAnsi"/>
                <w:sz w:val="20"/>
                <w:szCs w:val="20"/>
              </w:rPr>
            </w:pPr>
            <w:r w:rsidRPr="007F6208">
              <w:rPr>
                <w:rFonts w:eastAsia="Arial" w:cstheme="minorHAnsi"/>
                <w:sz w:val="20"/>
                <w:szCs w:val="20"/>
              </w:rPr>
              <w:t>Communication</w:t>
            </w:r>
          </w:p>
        </w:tc>
      </w:tr>
      <w:tr w:rsidR="00490F17" w:rsidRPr="007F6208" w14:paraId="04DC0860" w14:textId="77777777" w:rsidTr="00FC66CB">
        <w:trPr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4D74B522" w14:textId="14576232" w:rsidR="00490F17" w:rsidRPr="007F6208" w:rsidRDefault="00C764B5" w:rsidP="00FC66CB">
            <w:pPr>
              <w:ind w:right="101"/>
              <w:jc w:val="center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7F6208">
              <w:rPr>
                <w:rFonts w:eastAsia="Arial" w:cstheme="minorHAnsi"/>
                <w:spacing w:val="-2"/>
                <w:sz w:val="20"/>
                <w:szCs w:val="20"/>
              </w:rPr>
              <w:t>Calendrier</w:t>
            </w:r>
            <w:proofErr w:type="spellEnd"/>
            <w:r w:rsidRPr="007F6208">
              <w:rPr>
                <w:rFonts w:eastAsia="Arial" w:cstheme="minorHAnsi"/>
                <w:spacing w:val="-2"/>
                <w:sz w:val="20"/>
                <w:szCs w:val="20"/>
              </w:rPr>
              <w:t xml:space="preserve"> de </w:t>
            </w:r>
            <w:proofErr w:type="spellStart"/>
            <w:r w:rsidRPr="007F6208">
              <w:rPr>
                <w:rFonts w:eastAsia="Arial" w:cstheme="minorHAnsi"/>
                <w:spacing w:val="-2"/>
                <w:sz w:val="20"/>
                <w:szCs w:val="20"/>
              </w:rPr>
              <w:t>l’opération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7F8315A3" w14:textId="1B72CA46" w:rsidR="00C764B5" w:rsidRPr="00053677" w:rsidRDefault="00C764B5" w:rsidP="003C3E8E">
            <w:pPr>
              <w:spacing w:before="112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Permis de construire, phase DCE, démarrage des travaux, amené </w:t>
            </w:r>
            <w:r w:rsidR="00F9129F"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et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repli des grues</w:t>
            </w:r>
            <w:r w:rsidR="00F9129F" w:rsidRPr="00053677">
              <w:rPr>
                <w:rFonts w:eastAsia="Arial" w:cstheme="minorHAnsi"/>
                <w:sz w:val="20"/>
                <w:szCs w:val="20"/>
                <w:lang w:val="fr-FR"/>
              </w:rPr>
              <w:t>, livraison</w:t>
            </w:r>
          </w:p>
          <w:p w14:paraId="1155C70D" w14:textId="1CC653A1" w:rsidR="00BC2713" w:rsidRPr="00053677" w:rsidRDefault="00F759EF" w:rsidP="003C3E8E">
            <w:pPr>
              <w:spacing w:before="112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</w:t>
            </w:r>
            <w:r w:rsidR="00490F17" w:rsidRPr="00053677">
              <w:rPr>
                <w:rFonts w:eastAsia="Arial" w:cstheme="minorHAnsi"/>
                <w:sz w:val="20"/>
                <w:szCs w:val="20"/>
                <w:lang w:val="fr-FR"/>
              </w:rPr>
              <w:t>ate</w:t>
            </w:r>
            <w:r w:rsidR="00490F17"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="00490F17" w:rsidRPr="00053677">
              <w:rPr>
                <w:rFonts w:eastAsia="Arial" w:cstheme="minorHAnsi"/>
                <w:sz w:val="20"/>
                <w:szCs w:val="20"/>
                <w:lang w:val="fr-FR"/>
              </w:rPr>
              <w:t>de</w:t>
            </w:r>
            <w:r w:rsidR="00490F17"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="00490F17" w:rsidRPr="00053677">
              <w:rPr>
                <w:rFonts w:eastAsia="Arial" w:cstheme="minorHAnsi"/>
                <w:sz w:val="20"/>
                <w:szCs w:val="20"/>
                <w:lang w:val="fr-FR"/>
              </w:rPr>
              <w:t>la</w:t>
            </w:r>
            <w:r w:rsidR="00490F17" w:rsidRPr="00053677">
              <w:rPr>
                <w:rFonts w:eastAsia="Arial" w:cstheme="minorHAnsi"/>
                <w:spacing w:val="-13"/>
                <w:sz w:val="20"/>
                <w:szCs w:val="20"/>
                <w:lang w:val="fr-FR"/>
              </w:rPr>
              <w:t xml:space="preserve"> </w:t>
            </w:r>
            <w:r w:rsidR="00490F17" w:rsidRPr="00053677">
              <w:rPr>
                <w:rFonts w:eastAsia="Arial" w:cstheme="minorHAnsi"/>
                <w:sz w:val="20"/>
                <w:szCs w:val="20"/>
                <w:lang w:val="fr-FR"/>
              </w:rPr>
              <w:t>réunion de</w:t>
            </w:r>
            <w:r w:rsidR="00490F17"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="00490F17" w:rsidRPr="00053677">
              <w:rPr>
                <w:rFonts w:eastAsia="Arial" w:cstheme="minorHAnsi"/>
                <w:sz w:val="20"/>
                <w:szCs w:val="20"/>
                <w:lang w:val="fr-FR"/>
              </w:rPr>
              <w:t>démarrage</w:t>
            </w:r>
            <w:r w:rsidR="00490F17"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="00490F17" w:rsidRPr="00053677">
              <w:rPr>
                <w:rFonts w:eastAsia="Arial" w:cstheme="minorHAnsi"/>
                <w:sz w:val="20"/>
                <w:szCs w:val="20"/>
                <w:lang w:val="fr-FR"/>
              </w:rPr>
              <w:t>pour</w:t>
            </w:r>
            <w:r w:rsidR="00490F17"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="00490F17" w:rsidRPr="00053677">
              <w:rPr>
                <w:rFonts w:eastAsia="Arial" w:cstheme="minorHAnsi"/>
                <w:sz w:val="20"/>
                <w:szCs w:val="20"/>
                <w:lang w:val="fr-FR"/>
              </w:rPr>
              <w:t>invitation</w:t>
            </w:r>
            <w:r w:rsidR="00490F17"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="00490F17" w:rsidRPr="00053677">
              <w:rPr>
                <w:rFonts w:eastAsia="Arial" w:cstheme="minorHAnsi"/>
                <w:sz w:val="20"/>
                <w:szCs w:val="20"/>
                <w:lang w:val="fr-FR"/>
              </w:rPr>
              <w:t>de l’aménageur, de l’OPC-IC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,</w:t>
            </w:r>
            <w:r w:rsidR="00490F17"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 du CSPS-IC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 et de l’AMO Logistique-IC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EE34" w14:textId="77777777" w:rsidR="00490F17" w:rsidRPr="00053677" w:rsidRDefault="00490F17" w:rsidP="003C3E8E">
            <w:pPr>
              <w:spacing w:before="227"/>
              <w:ind w:left="108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Gestion de la </w:t>
            </w:r>
            <w:r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 xml:space="preserve">coactivité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et de la </w:t>
            </w:r>
            <w:r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>circulation</w:t>
            </w:r>
            <w:r w:rsidRPr="00053677">
              <w:rPr>
                <w:rFonts w:eastAsia="Arial" w:cstheme="minorHAnsi"/>
                <w:b/>
                <w:spacing w:val="-14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(anticipation</w:t>
            </w:r>
            <w:r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des</w:t>
            </w:r>
            <w:r w:rsidRPr="00053677">
              <w:rPr>
                <w:rFonts w:eastAsia="Arial" w:cstheme="minorHAnsi"/>
                <w:spacing w:val="-13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adaptations </w:t>
            </w:r>
            <w:r w:rsidRPr="00053677">
              <w:rPr>
                <w:rFonts w:eastAsia="Arial" w:cstheme="minorHAnsi"/>
                <w:spacing w:val="-2"/>
                <w:sz w:val="20"/>
                <w:szCs w:val="20"/>
                <w:lang w:val="fr-FR"/>
              </w:rPr>
              <w:t>nécessaires)</w:t>
            </w:r>
          </w:p>
        </w:tc>
      </w:tr>
      <w:tr w:rsidR="00490F17" w:rsidRPr="007F6208" w14:paraId="1754AEAB" w14:textId="77777777" w:rsidTr="00FC66CB">
        <w:trPr>
          <w:trHeight w:val="1698"/>
        </w:trPr>
        <w:tc>
          <w:tcPr>
            <w:tcW w:w="1985" w:type="dxa"/>
            <w:shd w:val="clear" w:color="auto" w:fill="auto"/>
            <w:vAlign w:val="center"/>
          </w:tcPr>
          <w:p w14:paraId="6A8B4CEE" w14:textId="77777777" w:rsidR="00B11328" w:rsidRPr="00053677" w:rsidRDefault="00B11328" w:rsidP="00FC66CB">
            <w:pPr>
              <w:ind w:right="101"/>
              <w:jc w:val="center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Horaires</w:t>
            </w:r>
          </w:p>
          <w:p w14:paraId="3583417D" w14:textId="01FD3949" w:rsidR="00490F17" w:rsidRPr="00053677" w:rsidRDefault="00490F17" w:rsidP="00FC66CB">
            <w:pPr>
              <w:ind w:right="101"/>
              <w:jc w:val="center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Base</w:t>
            </w:r>
            <w:r w:rsidRPr="00053677">
              <w:rPr>
                <w:rFonts w:eastAsia="Arial" w:cstheme="minorHAnsi"/>
                <w:spacing w:val="-4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vie</w:t>
            </w:r>
            <w:r w:rsidRPr="00053677">
              <w:rPr>
                <w:rFonts w:eastAsia="Arial" w:cstheme="minorHAnsi"/>
                <w:spacing w:val="-4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et</w:t>
            </w:r>
            <w:r w:rsidRPr="00053677">
              <w:rPr>
                <w:rFonts w:eastAsia="Arial" w:cstheme="minorHAnsi"/>
                <w:spacing w:val="-2"/>
                <w:sz w:val="20"/>
                <w:szCs w:val="20"/>
                <w:lang w:val="fr-FR"/>
              </w:rPr>
              <w:t xml:space="preserve"> effectifs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DE6E5A" w14:textId="77777777" w:rsidR="00B11328" w:rsidRPr="00053677" w:rsidRDefault="00B11328" w:rsidP="003C3E8E">
            <w:pPr>
              <w:spacing w:before="112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Horaires</w:t>
            </w:r>
            <w:r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</w:t>
            </w:r>
            <w:r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chantier</w:t>
            </w:r>
          </w:p>
          <w:p w14:paraId="6F34BD0A" w14:textId="77777777" w:rsidR="00B11328" w:rsidRPr="00053677" w:rsidRDefault="00490F17" w:rsidP="003C3E8E">
            <w:pPr>
              <w:spacing w:before="112"/>
              <w:ind w:left="107" w:right="101"/>
              <w:rPr>
                <w:rFonts w:eastAsia="Arial" w:cstheme="minorHAnsi"/>
                <w:spacing w:val="-10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Emplacement de la base vie et cantonnement</w:t>
            </w:r>
            <w:r w:rsidR="00F759EF" w:rsidRPr="00053677">
              <w:rPr>
                <w:rFonts w:eastAsia="Arial" w:cstheme="minorHAnsi"/>
                <w:sz w:val="20"/>
                <w:szCs w:val="20"/>
                <w:lang w:val="fr-FR"/>
              </w:rPr>
              <w:t>s</w:t>
            </w:r>
            <w:r w:rsidRPr="00053677">
              <w:rPr>
                <w:rFonts w:eastAsia="Arial" w:cstheme="minorHAnsi"/>
                <w:spacing w:val="-10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</w:t>
            </w:r>
            <w:r w:rsidRPr="00053677">
              <w:rPr>
                <w:rFonts w:eastAsia="Arial" w:cstheme="minorHAnsi"/>
                <w:spacing w:val="-10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chantier</w:t>
            </w:r>
          </w:p>
          <w:p w14:paraId="42BB0632" w14:textId="77777777" w:rsidR="00BC2713" w:rsidRPr="00053677" w:rsidRDefault="00B11328" w:rsidP="003C3E8E">
            <w:pPr>
              <w:spacing w:before="112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E</w:t>
            </w:r>
            <w:r w:rsidR="00490F17" w:rsidRPr="00053677">
              <w:rPr>
                <w:rFonts w:eastAsia="Arial" w:cstheme="minorHAnsi"/>
                <w:sz w:val="20"/>
                <w:szCs w:val="20"/>
                <w:lang w:val="fr-FR"/>
              </w:rPr>
              <w:t>ffectifs moyen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s</w:t>
            </w:r>
            <w:r w:rsidR="00490F17"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 et </w:t>
            </w:r>
            <w:r w:rsidR="00E92128" w:rsidRPr="00053677">
              <w:rPr>
                <w:rFonts w:eastAsia="Arial" w:cstheme="minorHAnsi"/>
                <w:sz w:val="20"/>
                <w:szCs w:val="20"/>
                <w:lang w:val="fr-FR"/>
              </w:rPr>
              <w:t>maximum</w:t>
            </w:r>
            <w:r w:rsidR="00FA70A3"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 (période à préciser)</w:t>
            </w:r>
          </w:p>
          <w:p w14:paraId="07741794" w14:textId="1C2571E6" w:rsidR="00C764B5" w:rsidRPr="007F6208" w:rsidRDefault="00C764B5" w:rsidP="003C3E8E">
            <w:pPr>
              <w:spacing w:before="112"/>
              <w:ind w:left="107" w:right="101"/>
              <w:rPr>
                <w:rFonts w:eastAsia="Arial" w:cstheme="minorHAnsi"/>
                <w:sz w:val="20"/>
                <w:szCs w:val="20"/>
              </w:rPr>
            </w:pPr>
            <w:r w:rsidRPr="007F6208">
              <w:rPr>
                <w:rFonts w:eastAsia="Arial" w:cstheme="minorHAnsi"/>
                <w:sz w:val="20"/>
                <w:szCs w:val="20"/>
              </w:rPr>
              <w:t xml:space="preserve">Contact </w:t>
            </w:r>
            <w:proofErr w:type="spellStart"/>
            <w:r w:rsidRPr="007F6208">
              <w:rPr>
                <w:rFonts w:eastAsia="Arial" w:cstheme="minorHAnsi"/>
                <w:sz w:val="20"/>
                <w:szCs w:val="20"/>
              </w:rPr>
              <w:t>gardiennage</w:t>
            </w:r>
            <w:proofErr w:type="spellEnd"/>
            <w:r w:rsidR="00FC66CB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B940F7" w14:textId="77777777" w:rsidR="00490F17" w:rsidRPr="00053677" w:rsidRDefault="00490F17" w:rsidP="003C3E8E">
            <w:pPr>
              <w:spacing w:before="227"/>
              <w:ind w:left="108" w:right="101"/>
              <w:rPr>
                <w:rFonts w:eastAsia="Arial" w:cstheme="minorHAnsi"/>
                <w:b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pacing w:val="-2"/>
                <w:sz w:val="20"/>
                <w:szCs w:val="20"/>
                <w:lang w:val="fr-FR"/>
              </w:rPr>
              <w:t>Gestion</w:t>
            </w:r>
            <w:r w:rsidRPr="00053677">
              <w:rPr>
                <w:rFonts w:eastAsia="Arial" w:cstheme="minorHAnsi"/>
                <w:spacing w:val="-8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pacing w:val="-2"/>
                <w:sz w:val="20"/>
                <w:szCs w:val="20"/>
                <w:lang w:val="fr-FR"/>
              </w:rPr>
              <w:t>de</w:t>
            </w:r>
            <w:r w:rsidRPr="00053677">
              <w:rPr>
                <w:rFonts w:eastAsia="Arial" w:cstheme="minorHAnsi"/>
                <w:spacing w:val="-8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pacing w:val="-2"/>
                <w:sz w:val="20"/>
                <w:szCs w:val="20"/>
                <w:lang w:val="fr-FR"/>
              </w:rPr>
              <w:t>la</w:t>
            </w:r>
            <w:r w:rsidRPr="00053677">
              <w:rPr>
                <w:rFonts w:eastAsia="Arial" w:cstheme="minorHAnsi"/>
                <w:spacing w:val="-10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b/>
                <w:spacing w:val="-2"/>
                <w:sz w:val="20"/>
                <w:szCs w:val="20"/>
                <w:lang w:val="fr-FR"/>
              </w:rPr>
              <w:t>sécurité</w:t>
            </w:r>
            <w:r w:rsidRPr="00053677">
              <w:rPr>
                <w:rFonts w:eastAsia="Arial" w:cstheme="minorHAnsi"/>
                <w:b/>
                <w:spacing w:val="-10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pacing w:val="-2"/>
                <w:sz w:val="20"/>
                <w:szCs w:val="20"/>
                <w:lang w:val="fr-FR"/>
              </w:rPr>
              <w:t>et</w:t>
            </w:r>
            <w:r w:rsidRPr="00053677">
              <w:rPr>
                <w:rFonts w:eastAsia="Arial" w:cstheme="minorHAnsi"/>
                <w:spacing w:val="-8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pacing w:val="-2"/>
                <w:sz w:val="20"/>
                <w:szCs w:val="20"/>
                <w:lang w:val="fr-FR"/>
              </w:rPr>
              <w:t>de</w:t>
            </w:r>
            <w:r w:rsidRPr="00053677">
              <w:rPr>
                <w:rFonts w:eastAsia="Arial" w:cstheme="minorHAnsi"/>
                <w:spacing w:val="-7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pacing w:val="-2"/>
                <w:sz w:val="20"/>
                <w:szCs w:val="20"/>
                <w:lang w:val="fr-FR"/>
              </w:rPr>
              <w:t>la</w:t>
            </w:r>
            <w:r w:rsidRPr="00053677">
              <w:rPr>
                <w:rFonts w:eastAsia="Arial" w:cstheme="minorHAnsi"/>
                <w:spacing w:val="-8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b/>
                <w:spacing w:val="-2"/>
                <w:sz w:val="20"/>
                <w:szCs w:val="20"/>
                <w:lang w:val="fr-FR"/>
              </w:rPr>
              <w:t>coactivité</w:t>
            </w:r>
          </w:p>
          <w:p w14:paraId="5CFE000C" w14:textId="77777777" w:rsidR="00490F17" w:rsidRPr="007F6208" w:rsidRDefault="00490F17" w:rsidP="003C3E8E">
            <w:pPr>
              <w:spacing w:before="1"/>
              <w:ind w:left="108" w:right="101"/>
              <w:rPr>
                <w:rFonts w:eastAsia="Arial" w:cstheme="minorHAnsi"/>
                <w:sz w:val="20"/>
                <w:szCs w:val="20"/>
              </w:rPr>
            </w:pPr>
            <w:r w:rsidRPr="007F6208">
              <w:rPr>
                <w:rFonts w:eastAsia="Arial" w:cstheme="minorHAnsi"/>
                <w:sz w:val="20"/>
                <w:szCs w:val="20"/>
              </w:rPr>
              <w:t>global</w:t>
            </w:r>
            <w:r w:rsidRPr="007F6208">
              <w:rPr>
                <w:rFonts w:eastAsia="Arial" w:cstheme="minorHAnsi"/>
                <w:spacing w:val="-6"/>
                <w:sz w:val="20"/>
                <w:szCs w:val="20"/>
              </w:rPr>
              <w:t xml:space="preserve"> </w:t>
            </w:r>
            <w:r w:rsidRPr="007F6208">
              <w:rPr>
                <w:rFonts w:eastAsia="Arial" w:cstheme="minorHAnsi"/>
                <w:sz w:val="20"/>
                <w:szCs w:val="20"/>
              </w:rPr>
              <w:t>du</w:t>
            </w:r>
            <w:r w:rsidRPr="007F6208">
              <w:rPr>
                <w:rFonts w:eastAsia="Arial" w:cstheme="minorHAnsi"/>
                <w:spacing w:val="-7"/>
                <w:sz w:val="20"/>
                <w:szCs w:val="20"/>
              </w:rPr>
              <w:t xml:space="preserve"> </w:t>
            </w:r>
            <w:r w:rsidRPr="007F6208">
              <w:rPr>
                <w:rFonts w:eastAsia="Arial" w:cstheme="minorHAnsi"/>
                <w:spacing w:val="-4"/>
                <w:sz w:val="20"/>
                <w:szCs w:val="20"/>
              </w:rPr>
              <w:t>site</w:t>
            </w:r>
          </w:p>
        </w:tc>
      </w:tr>
      <w:tr w:rsidR="00490F17" w:rsidRPr="007F6208" w14:paraId="7F94CEA5" w14:textId="77777777" w:rsidTr="00FC66CB">
        <w:trPr>
          <w:trHeight w:val="916"/>
        </w:trPr>
        <w:tc>
          <w:tcPr>
            <w:tcW w:w="1985" w:type="dxa"/>
            <w:shd w:val="clear" w:color="auto" w:fill="auto"/>
            <w:vAlign w:val="center"/>
          </w:tcPr>
          <w:p w14:paraId="52206F90" w14:textId="77777777" w:rsidR="00490F17" w:rsidRPr="007F6208" w:rsidRDefault="00490F17" w:rsidP="00FC66CB">
            <w:pPr>
              <w:ind w:right="10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7F6208">
              <w:rPr>
                <w:rFonts w:eastAsia="Arial" w:cstheme="minorHAnsi"/>
                <w:sz w:val="20"/>
                <w:szCs w:val="20"/>
              </w:rPr>
              <w:t>Entrées</w:t>
            </w:r>
            <w:r w:rsidRPr="007F6208">
              <w:rPr>
                <w:rFonts w:eastAsia="Arial" w:cstheme="minorHAnsi"/>
                <w:spacing w:val="-7"/>
                <w:sz w:val="20"/>
                <w:szCs w:val="20"/>
              </w:rPr>
              <w:t xml:space="preserve"> </w:t>
            </w:r>
            <w:r w:rsidRPr="007F6208">
              <w:rPr>
                <w:rFonts w:eastAsia="Arial" w:cstheme="minorHAnsi"/>
                <w:sz w:val="20"/>
                <w:szCs w:val="20"/>
              </w:rPr>
              <w:t>en</w:t>
            </w:r>
            <w:r w:rsidRPr="007F6208">
              <w:rPr>
                <w:rFonts w:eastAsia="Arial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F6208">
              <w:rPr>
                <w:rFonts w:eastAsia="Arial" w:cstheme="minorHAnsi"/>
                <w:spacing w:val="-2"/>
                <w:sz w:val="20"/>
                <w:szCs w:val="20"/>
              </w:rPr>
              <w:t>terres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4164B982" w14:textId="77777777" w:rsidR="00490F17" w:rsidRPr="00053677" w:rsidRDefault="00490F17" w:rsidP="003C3E8E">
            <w:pPr>
              <w:spacing w:before="112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Pour les terrassements des sous-sols en fonction du levé topographique (emprise des talus)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2D9408" w14:textId="69A3E871" w:rsidR="00490F17" w:rsidRPr="00053677" w:rsidRDefault="00490F17" w:rsidP="003C3E8E">
            <w:pPr>
              <w:spacing w:before="227"/>
              <w:ind w:left="108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Evaluation</w:t>
            </w:r>
            <w:r w:rsidRPr="00053677">
              <w:rPr>
                <w:rFonts w:eastAsia="Arial" w:cstheme="minorHAnsi"/>
                <w:spacing w:val="-10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</w:t>
            </w:r>
            <w:r w:rsidRPr="00053677">
              <w:rPr>
                <w:rFonts w:eastAsia="Arial" w:cstheme="minorHAnsi"/>
                <w:spacing w:val="-13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l’</w:t>
            </w:r>
            <w:r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>emprise</w:t>
            </w:r>
            <w:r w:rsidRPr="00053677">
              <w:rPr>
                <w:rFonts w:eastAsia="Arial" w:cstheme="minorHAnsi"/>
                <w:b/>
                <w:spacing w:val="-13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du</w:t>
            </w:r>
            <w:r w:rsidRPr="00053677">
              <w:rPr>
                <w:rFonts w:eastAsia="Arial" w:cstheme="minorHAnsi"/>
                <w:spacing w:val="-10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chantier</w:t>
            </w:r>
            <w:r w:rsidRPr="00053677">
              <w:rPr>
                <w:rFonts w:eastAsia="Arial" w:cstheme="minorHAnsi"/>
                <w:spacing w:val="-11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pour la phase de terrassement</w:t>
            </w:r>
          </w:p>
        </w:tc>
      </w:tr>
      <w:tr w:rsidR="00490F17" w:rsidRPr="007F6208" w14:paraId="3A2A9284" w14:textId="77777777" w:rsidTr="00FC66CB">
        <w:trPr>
          <w:trHeight w:val="1374"/>
        </w:trPr>
        <w:tc>
          <w:tcPr>
            <w:tcW w:w="1985" w:type="dxa"/>
            <w:shd w:val="clear" w:color="auto" w:fill="auto"/>
            <w:vAlign w:val="center"/>
          </w:tcPr>
          <w:p w14:paraId="4996E10D" w14:textId="4A4DD89F" w:rsidR="00490F17" w:rsidRPr="007F6208" w:rsidRDefault="00490F17" w:rsidP="00FC66CB">
            <w:pPr>
              <w:spacing w:before="1"/>
              <w:ind w:right="101"/>
              <w:jc w:val="center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7F6208">
              <w:rPr>
                <w:rFonts w:eastAsia="Arial" w:cstheme="minorHAnsi"/>
                <w:spacing w:val="-2"/>
                <w:sz w:val="20"/>
                <w:szCs w:val="20"/>
              </w:rPr>
              <w:t>Accès</w:t>
            </w:r>
            <w:proofErr w:type="spellEnd"/>
            <w:r w:rsidR="00CA25AD" w:rsidRPr="007F620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="006220E2" w:rsidRPr="007F6208">
              <w:rPr>
                <w:rFonts w:eastAsia="Arial" w:cstheme="minorHAnsi"/>
                <w:spacing w:val="-2"/>
                <w:sz w:val="20"/>
                <w:szCs w:val="20"/>
              </w:rPr>
              <w:t>/</w:t>
            </w:r>
            <w:r w:rsidR="00CA25AD" w:rsidRPr="007F620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="006220E2" w:rsidRPr="007F6208">
              <w:rPr>
                <w:rFonts w:eastAsia="Arial" w:cstheme="minorHAnsi"/>
                <w:spacing w:val="-2"/>
                <w:sz w:val="20"/>
                <w:szCs w:val="20"/>
              </w:rPr>
              <w:t>Clotures</w:t>
            </w:r>
            <w:r w:rsidR="00CA25AD" w:rsidRPr="007F620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7F6208">
              <w:rPr>
                <w:rFonts w:eastAsia="Arial" w:cstheme="minorHAnsi"/>
                <w:spacing w:val="-2"/>
                <w:sz w:val="20"/>
                <w:szCs w:val="20"/>
              </w:rPr>
              <w:t>/</w:t>
            </w:r>
            <w:r w:rsidR="00CA25AD" w:rsidRPr="007F620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F6208">
              <w:rPr>
                <w:rFonts w:eastAsia="Arial" w:cstheme="minorHAnsi"/>
                <w:spacing w:val="-2"/>
                <w:sz w:val="20"/>
                <w:szCs w:val="20"/>
              </w:rPr>
              <w:t>Barriérage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3C448165" w14:textId="77777777" w:rsidR="00490F17" w:rsidRPr="00053677" w:rsidRDefault="00490F17" w:rsidP="003C3E8E">
            <w:pPr>
              <w:spacing w:before="112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Détail</w:t>
            </w:r>
            <w:r w:rsidRPr="00053677">
              <w:rPr>
                <w:rFonts w:eastAsia="Arial" w:cstheme="minorHAnsi"/>
                <w:spacing w:val="-5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des</w:t>
            </w:r>
            <w:r w:rsidRPr="00053677">
              <w:rPr>
                <w:rFonts w:eastAsia="Arial" w:cstheme="minorHAnsi"/>
                <w:spacing w:val="-6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accès</w:t>
            </w:r>
            <w:r w:rsidRPr="00053677">
              <w:rPr>
                <w:rFonts w:eastAsia="Arial" w:cstheme="minorHAnsi"/>
                <w:spacing w:val="-6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et</w:t>
            </w:r>
            <w:r w:rsidRPr="00053677">
              <w:rPr>
                <w:rFonts w:eastAsia="Arial" w:cstheme="minorHAnsi"/>
                <w:spacing w:val="-5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du</w:t>
            </w:r>
            <w:r w:rsidRPr="00053677">
              <w:rPr>
                <w:rFonts w:eastAsia="Arial" w:cstheme="minorHAnsi"/>
                <w:spacing w:val="-5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type</w:t>
            </w:r>
            <w:r w:rsidRPr="00053677">
              <w:rPr>
                <w:rFonts w:eastAsia="Arial" w:cstheme="minorHAnsi"/>
                <w:spacing w:val="-5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</w:t>
            </w:r>
            <w:r w:rsidRPr="00053677">
              <w:rPr>
                <w:rFonts w:eastAsia="Arial" w:cstheme="minorHAnsi"/>
                <w:spacing w:val="-7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véhicule qui les emprunte</w:t>
            </w:r>
          </w:p>
          <w:p w14:paraId="382A3B21" w14:textId="77777777" w:rsidR="00490F17" w:rsidRPr="00053677" w:rsidRDefault="00490F17" w:rsidP="003C3E8E">
            <w:pPr>
              <w:spacing w:before="1"/>
              <w:ind w:left="107" w:right="101"/>
              <w:rPr>
                <w:rFonts w:eastAsia="Arial" w:cstheme="minorHAnsi"/>
                <w:spacing w:val="-2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Détail sur l’emprise du chantier (portails, type de clôture et </w:t>
            </w:r>
            <w:r w:rsidRPr="00053677">
              <w:rPr>
                <w:rFonts w:eastAsia="Arial" w:cstheme="minorHAnsi"/>
                <w:spacing w:val="-2"/>
                <w:sz w:val="20"/>
                <w:szCs w:val="20"/>
                <w:lang w:val="fr-FR"/>
              </w:rPr>
              <w:t>implantation)</w:t>
            </w:r>
          </w:p>
          <w:p w14:paraId="2B24D915" w14:textId="472B356F" w:rsidR="00691903" w:rsidRPr="00053677" w:rsidRDefault="00691903" w:rsidP="003C3E8E">
            <w:pPr>
              <w:spacing w:before="1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Demande de coupure de voirie si besoin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2E4550" w14:textId="77777777" w:rsidR="00490F17" w:rsidRPr="00053677" w:rsidRDefault="00490F17" w:rsidP="003C3E8E">
            <w:pPr>
              <w:ind w:left="108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Gestion de la </w:t>
            </w:r>
            <w:r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 xml:space="preserve">circulation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globale sur le </w:t>
            </w:r>
            <w:r w:rsidRPr="00053677">
              <w:rPr>
                <w:rFonts w:eastAsia="Arial" w:cstheme="minorHAnsi"/>
                <w:spacing w:val="-2"/>
                <w:sz w:val="20"/>
                <w:szCs w:val="20"/>
                <w:lang w:val="fr-FR"/>
              </w:rPr>
              <w:t>site.</w:t>
            </w:r>
          </w:p>
          <w:p w14:paraId="0F25DA0B" w14:textId="77777777" w:rsidR="00490F17" w:rsidRPr="00053677" w:rsidRDefault="00490F17" w:rsidP="003C3E8E">
            <w:pPr>
              <w:spacing w:line="229" w:lineRule="exact"/>
              <w:ind w:left="108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Evaluation</w:t>
            </w:r>
            <w:r w:rsidRPr="00053677">
              <w:rPr>
                <w:rFonts w:eastAsia="Arial" w:cstheme="minorHAnsi"/>
                <w:spacing w:val="-6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</w:t>
            </w:r>
            <w:r w:rsidRPr="00053677">
              <w:rPr>
                <w:rFonts w:eastAsia="Arial" w:cstheme="minorHAnsi"/>
                <w:spacing w:val="-5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l’</w:t>
            </w:r>
            <w:r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>emprise</w:t>
            </w:r>
            <w:r w:rsidRPr="00053677">
              <w:rPr>
                <w:rFonts w:eastAsia="Arial" w:cstheme="minorHAnsi"/>
                <w:b/>
                <w:spacing w:val="-7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du</w:t>
            </w:r>
            <w:r w:rsidRPr="00053677">
              <w:rPr>
                <w:rFonts w:eastAsia="Arial" w:cstheme="minorHAnsi"/>
                <w:spacing w:val="-6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pacing w:val="-2"/>
                <w:sz w:val="20"/>
                <w:szCs w:val="20"/>
                <w:lang w:val="fr-FR"/>
              </w:rPr>
              <w:t>chantier</w:t>
            </w:r>
          </w:p>
        </w:tc>
      </w:tr>
      <w:tr w:rsidR="007F6208" w:rsidRPr="007F6208" w14:paraId="0FF6813C" w14:textId="77777777" w:rsidTr="00FC66CB">
        <w:trPr>
          <w:trHeight w:val="94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E43A67A" w14:textId="71B3BD46" w:rsidR="007F6208" w:rsidRPr="007F6208" w:rsidRDefault="007F6208" w:rsidP="00FC66CB">
            <w:pPr>
              <w:ind w:right="10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7F6208">
              <w:rPr>
                <w:rFonts w:eastAsia="Arial" w:cstheme="minorHAnsi"/>
                <w:sz w:val="20"/>
                <w:szCs w:val="20"/>
              </w:rPr>
              <w:lastRenderedPageBreak/>
              <w:t>Circulation,</w:t>
            </w:r>
            <w:r w:rsidRPr="007F6208">
              <w:rPr>
                <w:rFonts w:eastAsia="Arial" w:cstheme="minorHAnsi"/>
                <w:spacing w:val="-14"/>
                <w:sz w:val="20"/>
                <w:szCs w:val="20"/>
              </w:rPr>
              <w:t xml:space="preserve"> </w:t>
            </w:r>
            <w:r w:rsidRPr="007F6208">
              <w:rPr>
                <w:rFonts w:eastAsia="Arial" w:cstheme="minorHAnsi"/>
                <w:sz w:val="20"/>
                <w:szCs w:val="20"/>
              </w:rPr>
              <w:t>Flux</w:t>
            </w:r>
            <w:r w:rsidRPr="007F6208">
              <w:rPr>
                <w:rFonts w:eastAsia="Arial" w:cstheme="minorHAnsi"/>
                <w:spacing w:val="-14"/>
                <w:sz w:val="20"/>
                <w:szCs w:val="20"/>
              </w:rPr>
              <w:t xml:space="preserve"> </w:t>
            </w:r>
            <w:r w:rsidRPr="007F6208">
              <w:rPr>
                <w:rFonts w:eastAsia="Arial" w:cstheme="minorHAnsi"/>
                <w:sz w:val="20"/>
                <w:szCs w:val="20"/>
              </w:rPr>
              <w:t xml:space="preserve">et </w:t>
            </w:r>
            <w:proofErr w:type="spellStart"/>
            <w:r w:rsidRPr="007F6208">
              <w:rPr>
                <w:rFonts w:eastAsia="Arial" w:cstheme="minorHAnsi"/>
                <w:spacing w:val="-2"/>
                <w:sz w:val="20"/>
                <w:szCs w:val="20"/>
              </w:rPr>
              <w:t>Girations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54564599" w14:textId="77777777" w:rsidR="007F6208" w:rsidRPr="00053677" w:rsidRDefault="007F6208" w:rsidP="003C3E8E">
            <w:pPr>
              <w:spacing w:before="112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Estimation des flux des compagnons, des</w:t>
            </w:r>
            <w:r w:rsidRPr="00053677">
              <w:rPr>
                <w:rFonts w:eastAsia="Arial" w:cstheme="minorHAnsi"/>
                <w:spacing w:val="-8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livraisons</w:t>
            </w:r>
            <w:r w:rsidRPr="00053677">
              <w:rPr>
                <w:rFonts w:eastAsia="Arial" w:cstheme="minorHAnsi"/>
                <w:spacing w:val="-6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et</w:t>
            </w:r>
            <w:r w:rsidRPr="00053677">
              <w:rPr>
                <w:rFonts w:eastAsia="Arial" w:cstheme="minorHAnsi"/>
                <w:spacing w:val="-9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des</w:t>
            </w:r>
            <w:r w:rsidRPr="00053677">
              <w:rPr>
                <w:rFonts w:eastAsia="Arial" w:cstheme="minorHAnsi"/>
                <w:spacing w:val="-8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évacuations</w:t>
            </w:r>
            <w:r w:rsidRPr="00053677">
              <w:rPr>
                <w:rFonts w:eastAsia="Arial" w:cstheme="minorHAnsi"/>
                <w:spacing w:val="-8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selon le planning de l’opération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B8F007" w14:textId="77777777" w:rsidR="007F6208" w:rsidRPr="00053677" w:rsidRDefault="007F6208" w:rsidP="003C3E8E">
            <w:pPr>
              <w:spacing w:before="227"/>
              <w:ind w:left="108" w:right="101"/>
              <w:rPr>
                <w:rFonts w:eastAsia="Arial" w:cstheme="minorHAnsi"/>
                <w:b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Gestion</w:t>
            </w:r>
            <w:r w:rsidRPr="00053677">
              <w:rPr>
                <w:rFonts w:eastAsia="Arial" w:cstheme="minorHAnsi"/>
                <w:spacing w:val="-4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</w:t>
            </w:r>
            <w:r w:rsidRPr="00053677">
              <w:rPr>
                <w:rFonts w:eastAsia="Arial" w:cstheme="minorHAnsi"/>
                <w:spacing w:val="-6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la</w:t>
            </w:r>
            <w:r w:rsidRPr="00053677">
              <w:rPr>
                <w:rFonts w:eastAsia="Arial" w:cstheme="minorHAnsi"/>
                <w:spacing w:val="-6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>circulation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,</w:t>
            </w:r>
            <w:r w:rsidRPr="00053677">
              <w:rPr>
                <w:rFonts w:eastAsia="Arial" w:cstheme="minorHAnsi"/>
                <w:spacing w:val="-6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</w:t>
            </w:r>
            <w:r w:rsidRPr="00053677">
              <w:rPr>
                <w:rFonts w:eastAsia="Arial" w:cstheme="minorHAnsi"/>
                <w:spacing w:val="-6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la</w:t>
            </w:r>
            <w:r w:rsidRPr="00053677">
              <w:rPr>
                <w:rFonts w:eastAsia="Arial" w:cstheme="minorHAnsi"/>
                <w:spacing w:val="-6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b/>
                <w:spacing w:val="-2"/>
                <w:sz w:val="20"/>
                <w:szCs w:val="20"/>
                <w:lang w:val="fr-FR"/>
              </w:rPr>
              <w:t>sécurité</w:t>
            </w:r>
          </w:p>
          <w:p w14:paraId="2DDCF02C" w14:textId="77777777" w:rsidR="007F6208" w:rsidRPr="00053677" w:rsidRDefault="007F6208" w:rsidP="003C3E8E">
            <w:pPr>
              <w:spacing w:before="1" w:line="210" w:lineRule="exact"/>
              <w:ind w:left="108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proofErr w:type="gramStart"/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et</w:t>
            </w:r>
            <w:proofErr w:type="gramEnd"/>
            <w:r w:rsidRPr="00053677">
              <w:rPr>
                <w:rFonts w:eastAsia="Arial" w:cstheme="minorHAnsi"/>
                <w:spacing w:val="-7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</w:t>
            </w:r>
            <w:r w:rsidRPr="00053677">
              <w:rPr>
                <w:rFonts w:eastAsia="Arial" w:cstheme="minorHAnsi"/>
                <w:spacing w:val="-5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la</w:t>
            </w:r>
            <w:r w:rsidRPr="00053677">
              <w:rPr>
                <w:rFonts w:eastAsia="Arial" w:cstheme="minorHAnsi"/>
                <w:spacing w:val="-5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>coactivité</w:t>
            </w:r>
            <w:r w:rsidRPr="00053677">
              <w:rPr>
                <w:rFonts w:eastAsia="Arial" w:cstheme="minorHAnsi"/>
                <w:b/>
                <w:spacing w:val="-5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globales</w:t>
            </w:r>
            <w:r w:rsidRPr="00053677">
              <w:rPr>
                <w:rFonts w:eastAsia="Arial" w:cstheme="minorHAnsi"/>
                <w:spacing w:val="-3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du</w:t>
            </w:r>
            <w:r w:rsidRPr="00053677">
              <w:rPr>
                <w:rFonts w:eastAsia="Arial" w:cstheme="minorHAnsi"/>
                <w:spacing w:val="-7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pacing w:val="-4"/>
                <w:sz w:val="20"/>
                <w:szCs w:val="20"/>
                <w:lang w:val="fr-FR"/>
              </w:rPr>
              <w:t>site</w:t>
            </w:r>
          </w:p>
        </w:tc>
      </w:tr>
      <w:tr w:rsidR="007F6208" w:rsidRPr="007F6208" w14:paraId="14EAC575" w14:textId="77777777" w:rsidTr="00FC66CB">
        <w:trPr>
          <w:trHeight w:val="1146"/>
        </w:trPr>
        <w:tc>
          <w:tcPr>
            <w:tcW w:w="1985" w:type="dxa"/>
            <w:vMerge/>
            <w:shd w:val="clear" w:color="auto" w:fill="auto"/>
            <w:vAlign w:val="center"/>
          </w:tcPr>
          <w:p w14:paraId="2ABCBCC5" w14:textId="77777777" w:rsidR="007F6208" w:rsidRPr="00053677" w:rsidRDefault="007F6208" w:rsidP="00FC66CB">
            <w:pPr>
              <w:ind w:right="101"/>
              <w:jc w:val="center"/>
              <w:rPr>
                <w:rFonts w:eastAsia="Arial" w:cstheme="minorHAnsi"/>
                <w:sz w:val="20"/>
                <w:szCs w:val="20"/>
                <w:lang w:val="fr-F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5A2ACD5" w14:textId="056C9BA1" w:rsidR="007F6208" w:rsidRPr="00053677" w:rsidRDefault="007F6208" w:rsidP="003C3E8E">
            <w:pPr>
              <w:spacing w:before="50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Vérification des girations au gabarit le plus grand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CD23FE" w14:textId="77777777" w:rsidR="007F6208" w:rsidRPr="00053677" w:rsidRDefault="007F6208" w:rsidP="003C3E8E">
            <w:pPr>
              <w:spacing w:before="112"/>
              <w:ind w:left="108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Evaluation</w:t>
            </w:r>
            <w:r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</w:t>
            </w:r>
            <w:r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l’</w:t>
            </w:r>
            <w:r w:rsidRPr="00053677">
              <w:rPr>
                <w:rFonts w:eastAsia="Arial" w:cstheme="minorHAnsi"/>
                <w:b/>
                <w:sz w:val="20"/>
                <w:szCs w:val="20"/>
                <w:lang w:val="fr-FR"/>
              </w:rPr>
              <w:t>emprise</w:t>
            </w:r>
            <w:r w:rsidRPr="00053677">
              <w:rPr>
                <w:rFonts w:eastAsia="Arial" w:cstheme="minorHAnsi"/>
                <w:b/>
                <w:spacing w:val="-14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du</w:t>
            </w:r>
            <w:r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chantier</w:t>
            </w:r>
            <w:r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et</w:t>
            </w:r>
            <w:r w:rsidRPr="00053677">
              <w:rPr>
                <w:rFonts w:eastAsia="Arial" w:cstheme="minorHAnsi"/>
                <w:spacing w:val="-14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de son impact sur les voiries communes (évaluation du besoin d’adaptation des voiries pour les accès au chantier)</w:t>
            </w:r>
          </w:p>
        </w:tc>
      </w:tr>
      <w:tr w:rsidR="007F6208" w:rsidRPr="007F6208" w14:paraId="2CFAC0B5" w14:textId="77777777" w:rsidTr="00FC66CB">
        <w:trPr>
          <w:trHeight w:val="1146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026F7AE" w14:textId="15BF6F7F" w:rsidR="007F6208" w:rsidRPr="00053677" w:rsidRDefault="007F6208" w:rsidP="00FC66CB">
            <w:pPr>
              <w:ind w:right="101"/>
              <w:jc w:val="center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Zones de livraison et zones de stockage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F8C725" w14:textId="63D4CC87" w:rsidR="007F6208" w:rsidRPr="00053677" w:rsidRDefault="007F6208" w:rsidP="00C93AC9">
            <w:pPr>
              <w:spacing w:before="50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Type d’engins utilisés selon le planning (grue, camion, semi, convoi exceptionnel)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5F89083" w14:textId="77777777" w:rsidR="007F6208" w:rsidRPr="00053677" w:rsidRDefault="007F6208" w:rsidP="007F6208">
            <w:pPr>
              <w:pStyle w:val="TableParagraph"/>
              <w:spacing w:before="112"/>
              <w:ind w:left="108" w:right="101"/>
              <w:rPr>
                <w:rFonts w:asciiTheme="minorHAnsi" w:hAnsiTheme="minorHAnsi" w:cstheme="minorHAnsi"/>
                <w:lang w:val="fr-FR"/>
              </w:rPr>
            </w:pP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Evaluation</w:t>
            </w:r>
            <w:r w:rsidRPr="00053677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de</w:t>
            </w:r>
            <w:r w:rsidRPr="00053677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l’</w:t>
            </w:r>
            <w:r w:rsidRPr="00053677">
              <w:rPr>
                <w:rFonts w:asciiTheme="minorHAnsi" w:hAnsiTheme="minorHAnsi" w:cstheme="minorHAnsi"/>
                <w:b/>
                <w:spacing w:val="-2"/>
                <w:lang w:val="fr-FR"/>
              </w:rPr>
              <w:t>impact</w:t>
            </w:r>
            <w:r w:rsidRPr="00053677">
              <w:rPr>
                <w:rFonts w:asciiTheme="minorHAnsi" w:hAnsiTheme="minorHAnsi" w:cstheme="minorHAnsi"/>
                <w:b/>
                <w:spacing w:val="-7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du</w:t>
            </w:r>
            <w:r w:rsidRPr="00053677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chantier</w:t>
            </w:r>
            <w:r w:rsidRPr="00053677">
              <w:rPr>
                <w:rFonts w:asciiTheme="minorHAnsi" w:hAnsiTheme="minorHAnsi" w:cstheme="minorHAnsi"/>
                <w:spacing w:val="-9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sur</w:t>
            </w:r>
            <w:r w:rsidRPr="00053677">
              <w:rPr>
                <w:rFonts w:asciiTheme="minorHAnsi" w:hAnsiTheme="minorHAnsi" w:cstheme="minorHAnsi"/>
                <w:spacing w:val="-7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 xml:space="preserve">les </w:t>
            </w:r>
            <w:r w:rsidRPr="00053677">
              <w:rPr>
                <w:rFonts w:asciiTheme="minorHAnsi" w:hAnsiTheme="minorHAnsi" w:cstheme="minorHAnsi"/>
                <w:lang w:val="fr-FR"/>
              </w:rPr>
              <w:t>voiries communes (attention à la demande pour les convois</w:t>
            </w:r>
            <w:r w:rsidRPr="00053677">
              <w:rPr>
                <w:rFonts w:asciiTheme="minorHAnsi" w:hAnsiTheme="minorHAnsi" w:cstheme="minorHAnsi"/>
                <w:spacing w:val="40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exceptionnels)</w:t>
            </w:r>
          </w:p>
          <w:p w14:paraId="7BCCC176" w14:textId="77777777" w:rsidR="007F6208" w:rsidRPr="00053677" w:rsidRDefault="007F6208" w:rsidP="007F6208">
            <w:pPr>
              <w:pStyle w:val="TableParagraph"/>
              <w:spacing w:before="7"/>
              <w:ind w:right="101"/>
              <w:rPr>
                <w:rFonts w:asciiTheme="minorHAnsi" w:hAnsiTheme="minorHAnsi" w:cstheme="minorHAnsi"/>
                <w:lang w:val="fr-FR"/>
              </w:rPr>
            </w:pPr>
          </w:p>
          <w:p w14:paraId="7926BDD4" w14:textId="77777777" w:rsidR="007F6208" w:rsidRPr="00053677" w:rsidRDefault="007F6208" w:rsidP="007F6208">
            <w:pPr>
              <w:pStyle w:val="TableParagraph"/>
              <w:ind w:left="108" w:right="101"/>
              <w:rPr>
                <w:rFonts w:asciiTheme="minorHAnsi" w:hAnsiTheme="minorHAnsi" w:cstheme="minorHAnsi"/>
                <w:lang w:val="fr-FR"/>
              </w:rPr>
            </w:pPr>
            <w:r w:rsidRPr="00053677">
              <w:rPr>
                <w:rFonts w:asciiTheme="minorHAnsi" w:hAnsiTheme="minorHAnsi" w:cstheme="minorHAnsi"/>
                <w:lang w:val="fr-FR"/>
              </w:rPr>
              <w:t>Evaluation</w:t>
            </w:r>
            <w:r w:rsidRPr="00053677">
              <w:rPr>
                <w:rFonts w:asciiTheme="minorHAnsi" w:hAnsiTheme="minorHAnsi" w:cstheme="minorHAnsi"/>
                <w:spacing w:val="-14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lang w:val="fr-FR"/>
              </w:rPr>
              <w:t>de</w:t>
            </w:r>
            <w:r w:rsidRPr="00053677">
              <w:rPr>
                <w:rFonts w:asciiTheme="minorHAnsi" w:hAnsiTheme="minorHAnsi" w:cstheme="minorHAnsi"/>
                <w:spacing w:val="-14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lang w:val="fr-FR"/>
              </w:rPr>
              <w:t>l’</w:t>
            </w:r>
            <w:r w:rsidRPr="00053677">
              <w:rPr>
                <w:rFonts w:asciiTheme="minorHAnsi" w:hAnsiTheme="minorHAnsi" w:cstheme="minorHAnsi"/>
                <w:b/>
                <w:lang w:val="fr-FR"/>
              </w:rPr>
              <w:t>emprise</w:t>
            </w:r>
            <w:r w:rsidRPr="00053677">
              <w:rPr>
                <w:rFonts w:asciiTheme="minorHAnsi" w:hAnsiTheme="minorHAnsi" w:cstheme="minorHAnsi"/>
                <w:b/>
                <w:spacing w:val="-14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lang w:val="fr-FR"/>
              </w:rPr>
              <w:t>du</w:t>
            </w:r>
            <w:r w:rsidRPr="00053677">
              <w:rPr>
                <w:rFonts w:asciiTheme="minorHAnsi" w:hAnsiTheme="minorHAnsi" w:cstheme="minorHAnsi"/>
                <w:spacing w:val="-14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lang w:val="fr-FR"/>
              </w:rPr>
              <w:t>chantier</w:t>
            </w:r>
            <w:r w:rsidRPr="00053677">
              <w:rPr>
                <w:rFonts w:asciiTheme="minorHAnsi" w:hAnsiTheme="minorHAnsi" w:cstheme="minorHAnsi"/>
                <w:spacing w:val="-14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lang w:val="fr-FR"/>
              </w:rPr>
              <w:t>et</w:t>
            </w:r>
            <w:r w:rsidRPr="00053677">
              <w:rPr>
                <w:rFonts w:asciiTheme="minorHAnsi" w:hAnsiTheme="minorHAnsi" w:cstheme="minorHAnsi"/>
                <w:spacing w:val="-14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lang w:val="fr-FR"/>
              </w:rPr>
              <w:t xml:space="preserve">de son </w:t>
            </w:r>
            <w:r w:rsidRPr="00053677">
              <w:rPr>
                <w:rFonts w:asciiTheme="minorHAnsi" w:hAnsiTheme="minorHAnsi" w:cstheme="minorHAnsi"/>
                <w:b/>
                <w:lang w:val="fr-FR"/>
              </w:rPr>
              <w:t xml:space="preserve">impact </w:t>
            </w:r>
            <w:r w:rsidRPr="00053677">
              <w:rPr>
                <w:rFonts w:asciiTheme="minorHAnsi" w:hAnsiTheme="minorHAnsi" w:cstheme="minorHAnsi"/>
                <w:lang w:val="fr-FR"/>
              </w:rPr>
              <w:t>sur les espaces communs (parkings provisoires mis à disposition)</w:t>
            </w:r>
          </w:p>
          <w:p w14:paraId="5E4D78DB" w14:textId="77777777" w:rsidR="007F6208" w:rsidRPr="00053677" w:rsidRDefault="007F6208" w:rsidP="007F6208">
            <w:pPr>
              <w:pStyle w:val="TableParagraph"/>
              <w:spacing w:before="121"/>
              <w:ind w:right="101"/>
              <w:rPr>
                <w:rFonts w:asciiTheme="minorHAnsi" w:hAnsiTheme="minorHAnsi" w:cstheme="minorHAnsi"/>
                <w:lang w:val="fr-FR"/>
              </w:rPr>
            </w:pPr>
          </w:p>
          <w:p w14:paraId="5D2259BA" w14:textId="77777777" w:rsidR="007F6208" w:rsidRPr="00053677" w:rsidRDefault="007F6208" w:rsidP="007F6208">
            <w:pPr>
              <w:pStyle w:val="TableParagraph"/>
              <w:ind w:left="108" w:right="101"/>
              <w:rPr>
                <w:rFonts w:asciiTheme="minorHAnsi" w:hAnsiTheme="minorHAnsi" w:cstheme="minorHAnsi"/>
                <w:b/>
                <w:lang w:val="fr-FR"/>
              </w:rPr>
            </w:pP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Gestion</w:t>
            </w:r>
            <w:r w:rsidRPr="00053677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de</w:t>
            </w:r>
            <w:r w:rsidRPr="00053677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la</w:t>
            </w:r>
            <w:r w:rsidRPr="00053677">
              <w:rPr>
                <w:rFonts w:asciiTheme="minorHAnsi" w:hAnsiTheme="minorHAnsi" w:cstheme="minorHAnsi"/>
                <w:spacing w:val="-10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b/>
                <w:spacing w:val="-2"/>
                <w:lang w:val="fr-FR"/>
              </w:rPr>
              <w:t>sécurité</w:t>
            </w:r>
            <w:r w:rsidRPr="00053677">
              <w:rPr>
                <w:rFonts w:asciiTheme="minorHAnsi" w:hAnsiTheme="minorHAnsi" w:cstheme="minorHAnsi"/>
                <w:b/>
                <w:spacing w:val="-10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et</w:t>
            </w:r>
            <w:r w:rsidRPr="00053677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de</w:t>
            </w:r>
            <w:r w:rsidRPr="00053677">
              <w:rPr>
                <w:rFonts w:asciiTheme="minorHAnsi" w:hAnsiTheme="minorHAnsi" w:cstheme="minorHAnsi"/>
                <w:spacing w:val="-7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la</w:t>
            </w:r>
            <w:r w:rsidRPr="00053677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b/>
                <w:spacing w:val="-2"/>
                <w:lang w:val="fr-FR"/>
              </w:rPr>
              <w:t>coactivité</w:t>
            </w:r>
          </w:p>
          <w:p w14:paraId="09D90B31" w14:textId="77777777" w:rsidR="007F6208" w:rsidRPr="00053677" w:rsidRDefault="007F6208" w:rsidP="007F6208">
            <w:pPr>
              <w:pStyle w:val="TableParagraph"/>
              <w:spacing w:before="1"/>
              <w:ind w:left="108" w:right="101"/>
              <w:rPr>
                <w:rFonts w:asciiTheme="minorHAnsi" w:hAnsiTheme="minorHAnsi" w:cstheme="minorHAnsi"/>
                <w:lang w:val="fr-FR"/>
              </w:rPr>
            </w:pPr>
            <w:proofErr w:type="gramStart"/>
            <w:r w:rsidRPr="00053677">
              <w:rPr>
                <w:rFonts w:asciiTheme="minorHAnsi" w:hAnsiTheme="minorHAnsi" w:cstheme="minorHAnsi"/>
                <w:lang w:val="fr-FR"/>
              </w:rPr>
              <w:t>globales</w:t>
            </w:r>
            <w:proofErr w:type="gramEnd"/>
            <w:r w:rsidRPr="00053677">
              <w:rPr>
                <w:rFonts w:asciiTheme="minorHAnsi" w:hAnsiTheme="minorHAnsi" w:cstheme="minorHAnsi"/>
                <w:spacing w:val="-7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lang w:val="fr-FR"/>
              </w:rPr>
              <w:t>du</w:t>
            </w:r>
            <w:r w:rsidRPr="00053677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4"/>
                <w:lang w:val="fr-FR"/>
              </w:rPr>
              <w:t>site</w:t>
            </w:r>
          </w:p>
          <w:p w14:paraId="668F0960" w14:textId="77777777" w:rsidR="007F6208" w:rsidRPr="00053677" w:rsidRDefault="007F6208" w:rsidP="007F6208">
            <w:pPr>
              <w:pStyle w:val="TableParagraph"/>
              <w:ind w:left="108" w:right="101"/>
              <w:rPr>
                <w:rFonts w:asciiTheme="minorHAnsi" w:hAnsiTheme="minorHAnsi" w:cstheme="minorHAnsi"/>
                <w:lang w:val="fr-FR"/>
              </w:rPr>
            </w:pPr>
          </w:p>
          <w:p w14:paraId="18679905" w14:textId="77777777" w:rsidR="007F6208" w:rsidRPr="00053677" w:rsidRDefault="007F6208" w:rsidP="007F6208">
            <w:pPr>
              <w:pStyle w:val="TableParagraph"/>
              <w:ind w:left="108" w:right="101"/>
              <w:rPr>
                <w:rFonts w:asciiTheme="minorHAnsi" w:hAnsiTheme="minorHAnsi" w:cstheme="minorHAnsi"/>
                <w:lang w:val="fr-FR"/>
              </w:rPr>
            </w:pPr>
            <w:r w:rsidRPr="00053677">
              <w:rPr>
                <w:rFonts w:asciiTheme="minorHAnsi" w:hAnsiTheme="minorHAnsi" w:cstheme="minorHAnsi"/>
                <w:lang w:val="fr-FR"/>
              </w:rPr>
              <w:t>Si ces zones sont communes</w:t>
            </w:r>
            <w:r w:rsidRPr="00053677">
              <w:rPr>
                <w:rFonts w:asciiTheme="minorHAnsi" w:hAnsiTheme="minorHAnsi" w:cstheme="minorHAnsi"/>
                <w:spacing w:val="-4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lang w:val="fr-FR"/>
              </w:rPr>
              <w:t xml:space="preserve">: gestion des </w:t>
            </w:r>
            <w:r w:rsidRPr="00053677">
              <w:rPr>
                <w:rFonts w:asciiTheme="minorHAnsi" w:hAnsiTheme="minorHAnsi" w:cstheme="minorHAnsi"/>
                <w:b/>
                <w:lang w:val="fr-FR"/>
              </w:rPr>
              <w:t xml:space="preserve">emprises </w:t>
            </w:r>
            <w:r w:rsidRPr="00053677">
              <w:rPr>
                <w:rFonts w:asciiTheme="minorHAnsi" w:hAnsiTheme="minorHAnsi" w:cstheme="minorHAnsi"/>
                <w:lang w:val="fr-FR"/>
              </w:rPr>
              <w:t>globales du projet (attention à réaliser la demande de stockage si besoin) et adaptation si besoin d’une zone tampon.</w:t>
            </w:r>
          </w:p>
          <w:p w14:paraId="4FFCB6B9" w14:textId="596612EE" w:rsidR="007F6208" w:rsidRPr="00053677" w:rsidRDefault="007F6208" w:rsidP="007F6208">
            <w:pPr>
              <w:spacing w:before="112"/>
              <w:ind w:left="108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cstheme="minorHAnsi"/>
                <w:sz w:val="20"/>
                <w:szCs w:val="20"/>
                <w:lang w:val="fr-FR"/>
              </w:rPr>
              <w:t>Si ces zones sont internes au chantier</w:t>
            </w:r>
            <w:r w:rsidRPr="00053677">
              <w:rPr>
                <w:rFonts w:cstheme="minorHAnsi"/>
                <w:spacing w:val="-2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cstheme="minorHAnsi"/>
                <w:sz w:val="20"/>
                <w:szCs w:val="20"/>
                <w:lang w:val="fr-FR"/>
              </w:rPr>
              <w:t xml:space="preserve">: vérification de la cohérence des flux et </w:t>
            </w:r>
            <w:r w:rsidRPr="00053677">
              <w:rPr>
                <w:rFonts w:cstheme="minorHAnsi"/>
                <w:b/>
                <w:spacing w:val="-2"/>
                <w:sz w:val="20"/>
                <w:szCs w:val="20"/>
                <w:lang w:val="fr-FR"/>
              </w:rPr>
              <w:t>circulation</w:t>
            </w:r>
          </w:p>
        </w:tc>
      </w:tr>
      <w:tr w:rsidR="007F6208" w:rsidRPr="007F6208" w14:paraId="1D5936B0" w14:textId="77777777" w:rsidTr="00FC66CB">
        <w:trPr>
          <w:trHeight w:val="1146"/>
        </w:trPr>
        <w:tc>
          <w:tcPr>
            <w:tcW w:w="1985" w:type="dxa"/>
            <w:vMerge/>
            <w:shd w:val="clear" w:color="auto" w:fill="auto"/>
            <w:vAlign w:val="center"/>
          </w:tcPr>
          <w:p w14:paraId="3F544CF7" w14:textId="77777777" w:rsidR="007F6208" w:rsidRPr="00053677" w:rsidRDefault="007F6208" w:rsidP="00FC66CB">
            <w:pPr>
              <w:ind w:right="101"/>
              <w:jc w:val="center"/>
              <w:rPr>
                <w:rFonts w:eastAsia="Arial" w:cstheme="minorHAnsi"/>
                <w:sz w:val="20"/>
                <w:szCs w:val="20"/>
                <w:lang w:val="fr-F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01985C9" w14:textId="0A4BE4FC" w:rsidR="007F6208" w:rsidRPr="00053677" w:rsidRDefault="007F6208" w:rsidP="00C93AC9">
            <w:pPr>
              <w:spacing w:before="50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Zones de stationnement des véhicules utilitaires et des compagnons</w:t>
            </w:r>
            <w:r w:rsidR="00230637"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 (disponible ou besoin à </w:t>
            </w:r>
            <w:r w:rsidR="00FF0AA6" w:rsidRPr="00053677">
              <w:rPr>
                <w:rFonts w:eastAsia="Arial" w:cstheme="minorHAnsi"/>
                <w:sz w:val="20"/>
                <w:szCs w:val="20"/>
                <w:lang w:val="fr-FR"/>
              </w:rPr>
              <w:t>définir)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E2E32A2" w14:textId="77777777" w:rsidR="007F6208" w:rsidRPr="00053677" w:rsidRDefault="007F6208" w:rsidP="004554B5">
            <w:pPr>
              <w:spacing w:before="112"/>
              <w:ind w:left="108" w:right="101"/>
              <w:rPr>
                <w:rFonts w:eastAsia="Arial" w:cstheme="minorHAnsi"/>
                <w:sz w:val="20"/>
                <w:szCs w:val="20"/>
                <w:lang w:val="fr-FR"/>
              </w:rPr>
            </w:pPr>
          </w:p>
        </w:tc>
      </w:tr>
      <w:tr w:rsidR="007F6208" w:rsidRPr="007F6208" w14:paraId="20093814" w14:textId="77777777" w:rsidTr="00FC66CB">
        <w:trPr>
          <w:trHeight w:val="1146"/>
        </w:trPr>
        <w:tc>
          <w:tcPr>
            <w:tcW w:w="1985" w:type="dxa"/>
            <w:vMerge/>
            <w:shd w:val="clear" w:color="auto" w:fill="auto"/>
            <w:vAlign w:val="center"/>
          </w:tcPr>
          <w:p w14:paraId="30E7E320" w14:textId="77777777" w:rsidR="007F6208" w:rsidRPr="00053677" w:rsidRDefault="007F6208" w:rsidP="00FC66CB">
            <w:pPr>
              <w:ind w:right="101"/>
              <w:jc w:val="center"/>
              <w:rPr>
                <w:rFonts w:eastAsia="Arial" w:cstheme="minorHAnsi"/>
                <w:sz w:val="20"/>
                <w:szCs w:val="20"/>
                <w:lang w:val="fr-F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0104A3" w14:textId="75833C4A" w:rsidR="007F6208" w:rsidRPr="00053677" w:rsidRDefault="007F6208" w:rsidP="004554B5">
            <w:pPr>
              <w:spacing w:before="50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Cheminements piétons des zones de stationnement ou de la base vie jusqu’au chantier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11BBC08" w14:textId="77777777" w:rsidR="007F6208" w:rsidRPr="00053677" w:rsidRDefault="007F6208" w:rsidP="004554B5">
            <w:pPr>
              <w:spacing w:before="112"/>
              <w:ind w:left="108" w:right="101"/>
              <w:rPr>
                <w:rFonts w:eastAsia="Arial" w:cstheme="minorHAnsi"/>
                <w:sz w:val="20"/>
                <w:szCs w:val="20"/>
                <w:lang w:val="fr-FR"/>
              </w:rPr>
            </w:pPr>
          </w:p>
        </w:tc>
      </w:tr>
      <w:tr w:rsidR="007F6208" w:rsidRPr="007F6208" w14:paraId="3D39079D" w14:textId="77777777" w:rsidTr="00FC66CB">
        <w:trPr>
          <w:trHeight w:val="1146"/>
        </w:trPr>
        <w:tc>
          <w:tcPr>
            <w:tcW w:w="1985" w:type="dxa"/>
            <w:vMerge/>
            <w:shd w:val="clear" w:color="auto" w:fill="auto"/>
            <w:vAlign w:val="center"/>
          </w:tcPr>
          <w:p w14:paraId="0F9B5FDD" w14:textId="77777777" w:rsidR="007F6208" w:rsidRPr="00053677" w:rsidRDefault="007F6208" w:rsidP="00FC66CB">
            <w:pPr>
              <w:ind w:right="101"/>
              <w:jc w:val="center"/>
              <w:rPr>
                <w:rFonts w:eastAsia="Arial" w:cstheme="minorHAnsi"/>
                <w:sz w:val="20"/>
                <w:szCs w:val="20"/>
                <w:lang w:val="fr-FR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ACCCE8" w14:textId="40404937" w:rsidR="007F6208" w:rsidRPr="00053677" w:rsidRDefault="007F6208" w:rsidP="00C93AC9">
            <w:pPr>
              <w:spacing w:before="50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Précisions sur l’emprise de ces zones et leur emplacement</w:t>
            </w:r>
          </w:p>
          <w:p w14:paraId="56B96625" w14:textId="0A42D05D" w:rsidR="007F6208" w:rsidRPr="00053677" w:rsidRDefault="007F6208" w:rsidP="00C93AC9">
            <w:pPr>
              <w:spacing w:before="50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Précisions si besoin d’une zone tampon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1907083" w14:textId="77777777" w:rsidR="007F6208" w:rsidRPr="00053677" w:rsidRDefault="007F6208" w:rsidP="004554B5">
            <w:pPr>
              <w:spacing w:before="112"/>
              <w:ind w:left="108" w:right="101"/>
              <w:rPr>
                <w:rFonts w:eastAsia="Arial" w:cstheme="minorHAnsi"/>
                <w:sz w:val="20"/>
                <w:szCs w:val="20"/>
                <w:lang w:val="fr-FR"/>
              </w:rPr>
            </w:pPr>
          </w:p>
        </w:tc>
      </w:tr>
      <w:tr w:rsidR="007F6208" w:rsidRPr="007F6208" w14:paraId="6A30BA17" w14:textId="77777777" w:rsidTr="00FC66CB">
        <w:trPr>
          <w:trHeight w:val="1146"/>
        </w:trPr>
        <w:tc>
          <w:tcPr>
            <w:tcW w:w="1985" w:type="dxa"/>
            <w:shd w:val="clear" w:color="auto" w:fill="auto"/>
            <w:vAlign w:val="center"/>
          </w:tcPr>
          <w:p w14:paraId="15303227" w14:textId="0B84F220" w:rsidR="007F6208" w:rsidRPr="007F6208" w:rsidRDefault="007F6208" w:rsidP="00FC66CB">
            <w:pPr>
              <w:ind w:right="10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7F6208">
              <w:rPr>
                <w:rFonts w:cstheme="minorHAnsi"/>
                <w:sz w:val="20"/>
                <w:szCs w:val="20"/>
              </w:rPr>
              <w:t>Grue</w:t>
            </w:r>
            <w:r w:rsidRPr="007F620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7F6208">
              <w:rPr>
                <w:rFonts w:cstheme="minorHAnsi"/>
                <w:sz w:val="20"/>
                <w:szCs w:val="20"/>
              </w:rPr>
              <w:t>et</w:t>
            </w:r>
            <w:r w:rsidRPr="007F620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F6208">
              <w:rPr>
                <w:rFonts w:cstheme="minorHAnsi"/>
                <w:spacing w:val="-2"/>
                <w:sz w:val="20"/>
                <w:szCs w:val="20"/>
              </w:rPr>
              <w:t>levage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354E1404" w14:textId="775087FA" w:rsidR="007F6208" w:rsidRPr="00053677" w:rsidRDefault="007F6208" w:rsidP="00C93AC9">
            <w:pPr>
              <w:spacing w:before="50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Implantation des grues et du matériel levage</w:t>
            </w:r>
            <w:r w:rsidR="00682561" w:rsidRPr="00053677">
              <w:rPr>
                <w:rFonts w:eastAsia="Arial" w:cstheme="minorHAnsi"/>
                <w:sz w:val="20"/>
                <w:szCs w:val="20"/>
                <w:lang w:val="fr-FR"/>
              </w:rPr>
              <w:t xml:space="preserve"> : </w:t>
            </w: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type, hauteur sous crochet, flèche, giration, moyens de gestion interférences</w:t>
            </w:r>
          </w:p>
          <w:p w14:paraId="7500CE98" w14:textId="3C6E234F" w:rsidR="007F6208" w:rsidRPr="00053677" w:rsidRDefault="007F6208" w:rsidP="00C93AC9">
            <w:pPr>
              <w:spacing w:before="50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Type de dispositif de gestion des interférences avec système de communication phonique permettant la communication entre les grutiers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563EC2" w14:textId="77777777" w:rsidR="007F6208" w:rsidRPr="00053677" w:rsidRDefault="007F6208" w:rsidP="007F6208">
            <w:pPr>
              <w:pStyle w:val="TableParagraph"/>
              <w:ind w:left="108" w:right="101"/>
              <w:rPr>
                <w:rFonts w:asciiTheme="minorHAnsi" w:hAnsiTheme="minorHAnsi" w:cstheme="minorHAnsi"/>
                <w:b/>
                <w:lang w:val="fr-FR"/>
              </w:rPr>
            </w:pP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Gestion</w:t>
            </w:r>
            <w:r w:rsidRPr="00053677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de</w:t>
            </w:r>
            <w:r w:rsidRPr="00053677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la</w:t>
            </w:r>
            <w:r w:rsidRPr="00053677">
              <w:rPr>
                <w:rFonts w:asciiTheme="minorHAnsi" w:hAnsiTheme="minorHAnsi" w:cstheme="minorHAnsi"/>
                <w:spacing w:val="-10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b/>
                <w:spacing w:val="-2"/>
                <w:lang w:val="fr-FR"/>
              </w:rPr>
              <w:t>sécurité</w:t>
            </w:r>
            <w:r w:rsidRPr="00053677">
              <w:rPr>
                <w:rFonts w:asciiTheme="minorHAnsi" w:hAnsiTheme="minorHAnsi" w:cstheme="minorHAnsi"/>
                <w:b/>
                <w:spacing w:val="-10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et</w:t>
            </w:r>
            <w:r w:rsidRPr="00053677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de</w:t>
            </w:r>
            <w:r w:rsidRPr="00053677">
              <w:rPr>
                <w:rFonts w:asciiTheme="minorHAnsi" w:hAnsiTheme="minorHAnsi" w:cstheme="minorHAnsi"/>
                <w:spacing w:val="-7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spacing w:val="-2"/>
                <w:lang w:val="fr-FR"/>
              </w:rPr>
              <w:t>la</w:t>
            </w:r>
            <w:r w:rsidRPr="00053677">
              <w:rPr>
                <w:rFonts w:asciiTheme="minorHAnsi" w:hAnsiTheme="minorHAnsi" w:cstheme="minorHAnsi"/>
                <w:spacing w:val="-8"/>
                <w:lang w:val="fr-FR"/>
              </w:rPr>
              <w:t xml:space="preserve"> </w:t>
            </w:r>
            <w:r w:rsidRPr="00053677">
              <w:rPr>
                <w:rFonts w:asciiTheme="minorHAnsi" w:hAnsiTheme="minorHAnsi" w:cstheme="minorHAnsi"/>
                <w:b/>
                <w:spacing w:val="-2"/>
                <w:lang w:val="fr-FR"/>
              </w:rPr>
              <w:t>coactivité</w:t>
            </w:r>
          </w:p>
          <w:p w14:paraId="3B02818C" w14:textId="7CB27ED3" w:rsidR="007F6208" w:rsidRPr="007F6208" w:rsidRDefault="007F6208" w:rsidP="007F6208">
            <w:pPr>
              <w:spacing w:before="112"/>
              <w:ind w:left="108" w:right="101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7F6208">
              <w:rPr>
                <w:rFonts w:cstheme="minorHAnsi"/>
                <w:sz w:val="20"/>
                <w:szCs w:val="20"/>
              </w:rPr>
              <w:t>globales</w:t>
            </w:r>
            <w:proofErr w:type="spellEnd"/>
            <w:r w:rsidRPr="007F6208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7F6208">
              <w:rPr>
                <w:rFonts w:cstheme="minorHAnsi"/>
                <w:sz w:val="20"/>
                <w:szCs w:val="20"/>
              </w:rPr>
              <w:t>du</w:t>
            </w:r>
            <w:r w:rsidRPr="007F6208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7F6208">
              <w:rPr>
                <w:rFonts w:cstheme="minorHAnsi"/>
                <w:spacing w:val="-4"/>
                <w:sz w:val="20"/>
                <w:szCs w:val="20"/>
              </w:rPr>
              <w:t>site</w:t>
            </w:r>
          </w:p>
        </w:tc>
      </w:tr>
      <w:tr w:rsidR="007F6208" w:rsidRPr="007F6208" w14:paraId="1C7F2646" w14:textId="77777777" w:rsidTr="00FC66CB">
        <w:trPr>
          <w:trHeight w:val="1146"/>
        </w:trPr>
        <w:tc>
          <w:tcPr>
            <w:tcW w:w="1985" w:type="dxa"/>
            <w:shd w:val="clear" w:color="auto" w:fill="auto"/>
            <w:vAlign w:val="center"/>
          </w:tcPr>
          <w:p w14:paraId="34F46B82" w14:textId="44F9CA34" w:rsidR="007F6208" w:rsidRPr="007F6208" w:rsidRDefault="007F6208" w:rsidP="00FC66CB">
            <w:pPr>
              <w:ind w:right="101"/>
              <w:jc w:val="center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7F6208">
              <w:rPr>
                <w:rFonts w:cstheme="minorHAnsi"/>
                <w:spacing w:val="-2"/>
                <w:sz w:val="20"/>
                <w:szCs w:val="20"/>
              </w:rPr>
              <w:t>Branchements</w:t>
            </w:r>
            <w:proofErr w:type="spellEnd"/>
            <w:r w:rsidRPr="007F6208">
              <w:rPr>
                <w:rFonts w:cstheme="minorHAnsi"/>
                <w:spacing w:val="-2"/>
                <w:sz w:val="20"/>
                <w:szCs w:val="20"/>
              </w:rPr>
              <w:t xml:space="preserve"> réseaux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CD3617" w14:textId="3DCF0C5A" w:rsidR="007F6208" w:rsidRPr="00053677" w:rsidRDefault="007F6208" w:rsidP="00C93AC9">
            <w:pPr>
              <w:spacing w:before="50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Implantation des branchements provisoires aériens ou enterrés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A0DE5C" w14:textId="4B199BE8" w:rsidR="007F6208" w:rsidRPr="00053677" w:rsidRDefault="007F6208" w:rsidP="007F6208">
            <w:pPr>
              <w:spacing w:before="112"/>
              <w:ind w:left="108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cstheme="minorHAnsi"/>
                <w:sz w:val="20"/>
                <w:szCs w:val="20"/>
                <w:lang w:val="fr-FR"/>
              </w:rPr>
              <w:t>Gestion</w:t>
            </w:r>
            <w:r w:rsidRPr="00053677">
              <w:rPr>
                <w:rFonts w:cstheme="minorHAnsi"/>
                <w:spacing w:val="-8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cstheme="minorHAnsi"/>
                <w:sz w:val="20"/>
                <w:szCs w:val="20"/>
                <w:lang w:val="fr-FR"/>
              </w:rPr>
              <w:t>des</w:t>
            </w:r>
            <w:r w:rsidRPr="00053677">
              <w:rPr>
                <w:rFonts w:cstheme="minorHAnsi"/>
                <w:spacing w:val="-9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cstheme="minorHAnsi"/>
                <w:sz w:val="20"/>
                <w:szCs w:val="20"/>
                <w:lang w:val="fr-FR"/>
              </w:rPr>
              <w:t>ouvrages</w:t>
            </w:r>
            <w:r w:rsidRPr="00053677">
              <w:rPr>
                <w:rFonts w:cstheme="minorHAnsi"/>
                <w:spacing w:val="-9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cstheme="minorHAnsi"/>
                <w:sz w:val="20"/>
                <w:szCs w:val="20"/>
                <w:lang w:val="fr-FR"/>
              </w:rPr>
              <w:t>réalisés</w:t>
            </w:r>
            <w:r w:rsidRPr="00053677">
              <w:rPr>
                <w:rFonts w:cstheme="minorHAnsi"/>
                <w:spacing w:val="-9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cstheme="minorHAnsi"/>
                <w:sz w:val="20"/>
                <w:szCs w:val="20"/>
                <w:lang w:val="fr-FR"/>
              </w:rPr>
              <w:t>et</w:t>
            </w:r>
            <w:r w:rsidRPr="00053677">
              <w:rPr>
                <w:rFonts w:cstheme="minorHAnsi"/>
                <w:spacing w:val="-10"/>
                <w:sz w:val="20"/>
                <w:szCs w:val="20"/>
                <w:lang w:val="fr-FR"/>
              </w:rPr>
              <w:t xml:space="preserve"> </w:t>
            </w:r>
            <w:r w:rsidRPr="00053677">
              <w:rPr>
                <w:rFonts w:cstheme="minorHAnsi"/>
                <w:sz w:val="20"/>
                <w:szCs w:val="20"/>
                <w:lang w:val="fr-FR"/>
              </w:rPr>
              <w:t>gestion de l’</w:t>
            </w:r>
            <w:r w:rsidRPr="00053677">
              <w:rPr>
                <w:rFonts w:cstheme="minorHAnsi"/>
                <w:b/>
                <w:sz w:val="20"/>
                <w:szCs w:val="20"/>
                <w:lang w:val="fr-FR"/>
              </w:rPr>
              <w:t xml:space="preserve">impact </w:t>
            </w:r>
            <w:r w:rsidRPr="00053677">
              <w:rPr>
                <w:rFonts w:cstheme="minorHAnsi"/>
                <w:sz w:val="20"/>
                <w:szCs w:val="20"/>
                <w:lang w:val="fr-FR"/>
              </w:rPr>
              <w:t>de chaque chantier sur les espaces communs</w:t>
            </w:r>
          </w:p>
        </w:tc>
      </w:tr>
      <w:tr w:rsidR="007F6208" w:rsidRPr="007F6208" w14:paraId="1B9B623E" w14:textId="77777777" w:rsidTr="00FC66CB">
        <w:trPr>
          <w:trHeight w:val="1146"/>
        </w:trPr>
        <w:tc>
          <w:tcPr>
            <w:tcW w:w="1985" w:type="dxa"/>
            <w:shd w:val="clear" w:color="auto" w:fill="auto"/>
            <w:vAlign w:val="center"/>
          </w:tcPr>
          <w:p w14:paraId="4B8CCA5B" w14:textId="05487252" w:rsidR="007F6208" w:rsidRPr="007F6208" w:rsidRDefault="007F6208" w:rsidP="00FC66CB">
            <w:pPr>
              <w:ind w:right="10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7F6208">
              <w:rPr>
                <w:rFonts w:cstheme="minorHAnsi"/>
                <w:sz w:val="20"/>
                <w:szCs w:val="20"/>
              </w:rPr>
              <w:t>Protection</w:t>
            </w:r>
            <w:r w:rsidRPr="007F6208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7F6208">
              <w:rPr>
                <w:rFonts w:cstheme="minorHAnsi"/>
                <w:sz w:val="20"/>
                <w:szCs w:val="20"/>
              </w:rPr>
              <w:t xml:space="preserve">de </w:t>
            </w:r>
            <w:proofErr w:type="spellStart"/>
            <w:r w:rsidRPr="007F6208">
              <w:rPr>
                <w:rFonts w:cstheme="minorHAnsi"/>
                <w:spacing w:val="-2"/>
                <w:sz w:val="20"/>
                <w:szCs w:val="20"/>
              </w:rPr>
              <w:t>l’existant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733BE6B0" w14:textId="47566A09" w:rsidR="007F6208" w:rsidRPr="00053677" w:rsidRDefault="007F6208" w:rsidP="00C93AC9">
            <w:pPr>
              <w:spacing w:before="50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Détails des moyens mis en œuvre pour protéger les ouvrages et plantations réalisés dans le cadre de l’aménagement des espaces publics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0DE1C6" w14:textId="592EC897" w:rsidR="007F6208" w:rsidRPr="007F6208" w:rsidRDefault="007F6208" w:rsidP="007F6208">
            <w:pPr>
              <w:spacing w:before="112"/>
              <w:ind w:left="108" w:right="101"/>
              <w:rPr>
                <w:rFonts w:eastAsia="Arial" w:cstheme="minorHAnsi"/>
                <w:sz w:val="20"/>
                <w:szCs w:val="20"/>
              </w:rPr>
            </w:pPr>
            <w:r w:rsidRPr="007F6208">
              <w:rPr>
                <w:rFonts w:cstheme="minorHAnsi"/>
                <w:sz w:val="20"/>
                <w:szCs w:val="20"/>
              </w:rPr>
              <w:t>Protection</w:t>
            </w:r>
            <w:r w:rsidRPr="007F620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7F6208">
              <w:rPr>
                <w:rFonts w:cstheme="minorHAnsi"/>
                <w:sz w:val="20"/>
                <w:szCs w:val="20"/>
              </w:rPr>
              <w:t>des</w:t>
            </w:r>
            <w:r w:rsidRPr="007F620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F6208">
              <w:rPr>
                <w:rFonts w:cstheme="minorHAnsi"/>
                <w:b/>
                <w:sz w:val="20"/>
                <w:szCs w:val="20"/>
              </w:rPr>
              <w:t>ouvrages</w:t>
            </w:r>
            <w:proofErr w:type="spellEnd"/>
            <w:r w:rsidRPr="007F6208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F6208">
              <w:rPr>
                <w:rFonts w:cstheme="minorHAnsi"/>
                <w:b/>
                <w:spacing w:val="-6"/>
                <w:sz w:val="20"/>
                <w:szCs w:val="20"/>
              </w:rPr>
              <w:t>réalisés</w:t>
            </w:r>
            <w:proofErr w:type="spellEnd"/>
          </w:p>
        </w:tc>
      </w:tr>
      <w:tr w:rsidR="007F6208" w:rsidRPr="007F6208" w14:paraId="1D0F927C" w14:textId="77777777" w:rsidTr="00FC66CB">
        <w:trPr>
          <w:trHeight w:val="1146"/>
        </w:trPr>
        <w:tc>
          <w:tcPr>
            <w:tcW w:w="1985" w:type="dxa"/>
            <w:shd w:val="clear" w:color="auto" w:fill="auto"/>
            <w:vAlign w:val="center"/>
          </w:tcPr>
          <w:p w14:paraId="08915BB4" w14:textId="0818960F" w:rsidR="007F6208" w:rsidRPr="007F6208" w:rsidRDefault="007F6208" w:rsidP="00FC66CB">
            <w:pPr>
              <w:ind w:right="101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F6208">
              <w:rPr>
                <w:rFonts w:cstheme="minorHAnsi"/>
                <w:spacing w:val="-2"/>
                <w:sz w:val="20"/>
                <w:szCs w:val="20"/>
              </w:rPr>
              <w:t>Nettoyage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32416C95" w14:textId="77777777" w:rsidR="007F6208" w:rsidRPr="00053677" w:rsidRDefault="007F6208" w:rsidP="00C93AC9">
            <w:pPr>
              <w:spacing w:before="50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Détail sur la mise en place de débourbeur pour la phase de terrassement</w:t>
            </w:r>
          </w:p>
          <w:p w14:paraId="4B77AC95" w14:textId="12EF4D46" w:rsidR="007F6208" w:rsidRPr="00053677" w:rsidRDefault="007F6208" w:rsidP="00C93AC9">
            <w:pPr>
              <w:spacing w:before="50"/>
              <w:ind w:left="107" w:right="101"/>
              <w:rPr>
                <w:rFonts w:eastAsia="Arial" w:cstheme="minorHAnsi"/>
                <w:sz w:val="20"/>
                <w:szCs w:val="20"/>
                <w:lang w:val="fr-FR"/>
              </w:rPr>
            </w:pPr>
            <w:r w:rsidRPr="00053677">
              <w:rPr>
                <w:rFonts w:eastAsia="Arial" w:cstheme="minorHAnsi"/>
                <w:sz w:val="20"/>
                <w:szCs w:val="20"/>
                <w:lang w:val="fr-FR"/>
              </w:rPr>
              <w:t>Détails sur la mise en place de zones de nettoyage des toupies et des laitances et moyens utilisés pour ce nettoyage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249FB4" w14:textId="6633C20A" w:rsidR="007F6208" w:rsidRPr="00053677" w:rsidRDefault="00E8207B" w:rsidP="007F6208">
            <w:pPr>
              <w:spacing w:before="112"/>
              <w:ind w:left="108" w:right="101"/>
              <w:rPr>
                <w:rFonts w:cstheme="minorHAnsi"/>
                <w:sz w:val="20"/>
                <w:szCs w:val="20"/>
                <w:lang w:val="fr-FR"/>
              </w:rPr>
            </w:pPr>
            <w:r w:rsidRPr="00053677">
              <w:rPr>
                <w:rFonts w:cstheme="minorHAnsi"/>
                <w:sz w:val="20"/>
                <w:szCs w:val="20"/>
                <w:lang w:val="fr-FR"/>
              </w:rPr>
              <w:t xml:space="preserve">Gestion de la </w:t>
            </w:r>
            <w:r w:rsidRPr="00053677">
              <w:rPr>
                <w:rFonts w:cstheme="minorHAnsi"/>
                <w:b/>
                <w:bCs/>
                <w:sz w:val="20"/>
                <w:szCs w:val="20"/>
                <w:lang w:val="fr-FR"/>
              </w:rPr>
              <w:t>sécurité</w:t>
            </w:r>
            <w:r w:rsidRPr="00053677">
              <w:rPr>
                <w:rFonts w:cstheme="minorHAnsi"/>
                <w:sz w:val="20"/>
                <w:szCs w:val="20"/>
                <w:lang w:val="fr-FR"/>
              </w:rPr>
              <w:t xml:space="preserve"> et p</w:t>
            </w:r>
            <w:r w:rsidR="007F6208" w:rsidRPr="00053677">
              <w:rPr>
                <w:rFonts w:cstheme="minorHAnsi"/>
                <w:sz w:val="20"/>
                <w:szCs w:val="20"/>
                <w:lang w:val="fr-FR"/>
              </w:rPr>
              <w:t>rotection</w:t>
            </w:r>
            <w:r w:rsidR="007F6208" w:rsidRPr="00053677">
              <w:rPr>
                <w:rFonts w:cstheme="minorHAnsi"/>
                <w:spacing w:val="-8"/>
                <w:sz w:val="20"/>
                <w:szCs w:val="20"/>
                <w:lang w:val="fr-FR"/>
              </w:rPr>
              <w:t xml:space="preserve"> </w:t>
            </w:r>
            <w:r w:rsidR="007F6208" w:rsidRPr="00053677">
              <w:rPr>
                <w:rFonts w:cstheme="minorHAnsi"/>
                <w:sz w:val="20"/>
                <w:szCs w:val="20"/>
                <w:lang w:val="fr-FR"/>
              </w:rPr>
              <w:t>de</w:t>
            </w:r>
            <w:r w:rsidR="007F6208" w:rsidRPr="00053677">
              <w:rPr>
                <w:rFonts w:cstheme="minorHAnsi"/>
                <w:spacing w:val="-9"/>
                <w:sz w:val="20"/>
                <w:szCs w:val="20"/>
                <w:lang w:val="fr-FR"/>
              </w:rPr>
              <w:t xml:space="preserve"> </w:t>
            </w:r>
            <w:r w:rsidR="007F6208" w:rsidRPr="00053677">
              <w:rPr>
                <w:rFonts w:cstheme="minorHAnsi"/>
                <w:b/>
                <w:spacing w:val="-2"/>
                <w:sz w:val="20"/>
                <w:szCs w:val="20"/>
                <w:lang w:val="fr-FR"/>
              </w:rPr>
              <w:t>l’environnement</w:t>
            </w:r>
          </w:p>
        </w:tc>
      </w:tr>
    </w:tbl>
    <w:p w14:paraId="7BC34F1A" w14:textId="77777777" w:rsidR="00490F17" w:rsidRPr="007F6208" w:rsidRDefault="00490F17" w:rsidP="003C3E8E">
      <w:pPr>
        <w:rPr>
          <w:rFonts w:cstheme="minorHAnsi"/>
          <w:sz w:val="20"/>
          <w:szCs w:val="20"/>
        </w:rPr>
      </w:pPr>
    </w:p>
    <w:sectPr w:rsidR="00490F17" w:rsidRPr="007F62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D4540" w14:textId="77777777" w:rsidR="005B385E" w:rsidRDefault="005B385E" w:rsidP="00490F17">
      <w:pPr>
        <w:spacing w:after="0" w:line="240" w:lineRule="auto"/>
      </w:pPr>
      <w:r>
        <w:separator/>
      </w:r>
    </w:p>
  </w:endnote>
  <w:endnote w:type="continuationSeparator" w:id="0">
    <w:p w14:paraId="3E4076D8" w14:textId="77777777" w:rsidR="005B385E" w:rsidRDefault="005B385E" w:rsidP="00490F17">
      <w:pPr>
        <w:spacing w:after="0" w:line="240" w:lineRule="auto"/>
      </w:pPr>
      <w:r>
        <w:continuationSeparator/>
      </w:r>
    </w:p>
  </w:endnote>
  <w:endnote w:type="continuationNotice" w:id="1">
    <w:p w14:paraId="34AEC857" w14:textId="77777777" w:rsidR="0057515A" w:rsidRDefault="005751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4975666"/>
      <w:docPartObj>
        <w:docPartGallery w:val="Page Numbers (Bottom of Page)"/>
        <w:docPartUnique/>
      </w:docPartObj>
    </w:sdtPr>
    <w:sdtEndPr/>
    <w:sdtContent>
      <w:p w14:paraId="5422B587" w14:textId="4FB96DD3" w:rsidR="00587D34" w:rsidRDefault="00587D34">
        <w:pPr>
          <w:pStyle w:val="Pieddepage"/>
          <w:jc w:val="right"/>
        </w:pPr>
        <w:r w:rsidRPr="008F2141">
          <w:rPr>
            <w:noProof/>
          </w:rPr>
          <w:drawing>
            <wp:anchor distT="0" distB="0" distL="114300" distR="114300" simplePos="0" relativeHeight="251659264" behindDoc="0" locked="0" layoutInCell="1" allowOverlap="1" wp14:anchorId="26289DB5" wp14:editId="0F114F5C">
              <wp:simplePos x="0" y="0"/>
              <wp:positionH relativeFrom="margin">
                <wp:align>left</wp:align>
              </wp:positionH>
              <wp:positionV relativeFrom="paragraph">
                <wp:posOffset>11154</wp:posOffset>
              </wp:positionV>
              <wp:extent cx="1771015" cy="511810"/>
              <wp:effectExtent l="0" t="0" r="635" b="2540"/>
              <wp:wrapNone/>
              <wp:docPr id="851653487" name="Image 1" descr="Une image contenant Police, Graphique, texte, logo&#10;&#10;Le contenu généré par l’IA peut êtr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1653487" name="Image 1" descr="Une image contenant Police, Graphique, texte, logo&#10;&#10;Le contenu généré par l’IA peut être incorrect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1015" cy="511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10120" w14:textId="3FD0FE52" w:rsidR="00490F17" w:rsidRPr="00E8207B" w:rsidRDefault="00490F17" w:rsidP="00CE749A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7F760" w14:textId="77777777" w:rsidR="005B385E" w:rsidRDefault="005B385E" w:rsidP="00490F17">
      <w:pPr>
        <w:spacing w:after="0" w:line="240" w:lineRule="auto"/>
      </w:pPr>
      <w:r>
        <w:separator/>
      </w:r>
    </w:p>
  </w:footnote>
  <w:footnote w:type="continuationSeparator" w:id="0">
    <w:p w14:paraId="5522BAE8" w14:textId="77777777" w:rsidR="005B385E" w:rsidRDefault="005B385E" w:rsidP="00490F17">
      <w:pPr>
        <w:spacing w:after="0" w:line="240" w:lineRule="auto"/>
      </w:pPr>
      <w:r>
        <w:continuationSeparator/>
      </w:r>
    </w:p>
  </w:footnote>
  <w:footnote w:type="continuationNotice" w:id="1">
    <w:p w14:paraId="7FE33A12" w14:textId="77777777" w:rsidR="0057515A" w:rsidRDefault="005751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6D18" w14:textId="7DA14DA2" w:rsidR="003C6246" w:rsidRPr="00C6324B" w:rsidRDefault="00C6324B" w:rsidP="00C6324B">
    <w:pPr>
      <w:pStyle w:val="En-tte"/>
      <w:jc w:val="center"/>
      <w:rPr>
        <w:caps/>
        <w:color w:val="625D9C" w:themeColor="accent1"/>
        <w:lang w:val="fr-CA"/>
      </w:rPr>
    </w:pPr>
    <w:r w:rsidRPr="00C6324B">
      <w:rPr>
        <w:caps/>
        <w:noProof/>
        <w:color w:val="625D9C" w:themeColor="accent1"/>
        <w:lang w:val="fr-CA"/>
      </w:rPr>
      <w:t>Fiche Opération type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355F3"/>
    <w:multiLevelType w:val="hybridMultilevel"/>
    <w:tmpl w:val="01823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178AB"/>
    <w:multiLevelType w:val="hybridMultilevel"/>
    <w:tmpl w:val="FDC63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F2DFF"/>
    <w:multiLevelType w:val="hybridMultilevel"/>
    <w:tmpl w:val="E16A4618"/>
    <w:lvl w:ilvl="0" w:tplc="1BF62098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0814ED6"/>
    <w:multiLevelType w:val="hybridMultilevel"/>
    <w:tmpl w:val="36D03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2265">
    <w:abstractNumId w:val="1"/>
  </w:num>
  <w:num w:numId="2" w16cid:durableId="603153499">
    <w:abstractNumId w:val="0"/>
  </w:num>
  <w:num w:numId="3" w16cid:durableId="280185850">
    <w:abstractNumId w:val="3"/>
  </w:num>
  <w:num w:numId="4" w16cid:durableId="65079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17"/>
    <w:rsid w:val="000443A4"/>
    <w:rsid w:val="00053677"/>
    <w:rsid w:val="00070C30"/>
    <w:rsid w:val="001248D4"/>
    <w:rsid w:val="001612EA"/>
    <w:rsid w:val="001677BD"/>
    <w:rsid w:val="00230637"/>
    <w:rsid w:val="0026376D"/>
    <w:rsid w:val="0029796E"/>
    <w:rsid w:val="003022DF"/>
    <w:rsid w:val="003701FD"/>
    <w:rsid w:val="003973A2"/>
    <w:rsid w:val="003A5B9E"/>
    <w:rsid w:val="003C3E8E"/>
    <w:rsid w:val="003C6246"/>
    <w:rsid w:val="003C6D8B"/>
    <w:rsid w:val="003D416B"/>
    <w:rsid w:val="004554B5"/>
    <w:rsid w:val="00490F17"/>
    <w:rsid w:val="004B7E2C"/>
    <w:rsid w:val="005049A6"/>
    <w:rsid w:val="0051510D"/>
    <w:rsid w:val="00541447"/>
    <w:rsid w:val="0057515A"/>
    <w:rsid w:val="00585F46"/>
    <w:rsid w:val="00587D34"/>
    <w:rsid w:val="005B385E"/>
    <w:rsid w:val="00604E10"/>
    <w:rsid w:val="006220E2"/>
    <w:rsid w:val="00682561"/>
    <w:rsid w:val="006875A8"/>
    <w:rsid w:val="00691903"/>
    <w:rsid w:val="006A607D"/>
    <w:rsid w:val="006C767C"/>
    <w:rsid w:val="006F6D81"/>
    <w:rsid w:val="00753A25"/>
    <w:rsid w:val="00764330"/>
    <w:rsid w:val="0076740E"/>
    <w:rsid w:val="007F0C32"/>
    <w:rsid w:val="007F3816"/>
    <w:rsid w:val="007F6208"/>
    <w:rsid w:val="008821C7"/>
    <w:rsid w:val="00895049"/>
    <w:rsid w:val="008A23C4"/>
    <w:rsid w:val="009115FD"/>
    <w:rsid w:val="00940BD9"/>
    <w:rsid w:val="00952424"/>
    <w:rsid w:val="00A221CF"/>
    <w:rsid w:val="00A55E4F"/>
    <w:rsid w:val="00A90C9A"/>
    <w:rsid w:val="00A94FF9"/>
    <w:rsid w:val="00AA7B1A"/>
    <w:rsid w:val="00B11328"/>
    <w:rsid w:val="00B11F02"/>
    <w:rsid w:val="00B31CF2"/>
    <w:rsid w:val="00B324EE"/>
    <w:rsid w:val="00B51FF7"/>
    <w:rsid w:val="00B6457A"/>
    <w:rsid w:val="00BB5770"/>
    <w:rsid w:val="00BC2713"/>
    <w:rsid w:val="00C25AD3"/>
    <w:rsid w:val="00C6324B"/>
    <w:rsid w:val="00C764B5"/>
    <w:rsid w:val="00C93AC9"/>
    <w:rsid w:val="00CA25AD"/>
    <w:rsid w:val="00CB092E"/>
    <w:rsid w:val="00CE749A"/>
    <w:rsid w:val="00D44557"/>
    <w:rsid w:val="00DC02E2"/>
    <w:rsid w:val="00E432D4"/>
    <w:rsid w:val="00E8207B"/>
    <w:rsid w:val="00E85A2B"/>
    <w:rsid w:val="00E92128"/>
    <w:rsid w:val="00ED6B48"/>
    <w:rsid w:val="00EF0945"/>
    <w:rsid w:val="00F675C5"/>
    <w:rsid w:val="00F72039"/>
    <w:rsid w:val="00F759EF"/>
    <w:rsid w:val="00F9129F"/>
    <w:rsid w:val="00FA70A3"/>
    <w:rsid w:val="00FC66CB"/>
    <w:rsid w:val="00FD0788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CBA5"/>
  <w15:chartTrackingRefBased/>
  <w15:docId w15:val="{BA634358-7C99-4DEF-9086-C21CEC4F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5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94574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90F17"/>
    <w:pPr>
      <w:spacing w:after="0" w:line="240" w:lineRule="auto"/>
      <w:ind w:left="142"/>
      <w:jc w:val="both"/>
    </w:pPr>
    <w:rPr>
      <w:rFonts w:ascii="Century Gothic" w:eastAsia="Times New Roman" w:hAnsi="Century Gothic" w:cs="Times New Roman"/>
      <w:kern w:val="0"/>
      <w:sz w:val="20"/>
      <w:szCs w:val="20"/>
      <w:lang w:eastAsia="fr-FR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490F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90F1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90F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90F17"/>
    <w:pPr>
      <w:spacing w:after="0" w:line="240" w:lineRule="auto"/>
      <w:ind w:left="142"/>
      <w:jc w:val="both"/>
    </w:pPr>
    <w:rPr>
      <w:rFonts w:ascii="Century Gothic" w:eastAsia="Times New Roman" w:hAnsi="Century Gothic" w:cs="Times New Roman"/>
      <w:kern w:val="0"/>
      <w:sz w:val="20"/>
      <w:szCs w:val="20"/>
      <w:lang w:eastAsia="fr-FR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490F17"/>
    <w:rPr>
      <w:rFonts w:ascii="Century Gothic" w:eastAsia="Times New Roman" w:hAnsi="Century Gothic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9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F17"/>
  </w:style>
  <w:style w:type="paragraph" w:styleId="Paragraphedeliste">
    <w:name w:val="List Paragraph"/>
    <w:basedOn w:val="Normal"/>
    <w:uiPriority w:val="34"/>
    <w:qFormat/>
    <w:rsid w:val="00C764B5"/>
    <w:pPr>
      <w:spacing w:after="0" w:line="240" w:lineRule="auto"/>
      <w:ind w:left="142"/>
      <w:jc w:val="both"/>
    </w:pPr>
    <w:rPr>
      <w:rFonts w:ascii="Century Gothic" w:eastAsia="Times New Roman" w:hAnsi="Century Gothic" w:cs="Times New Roman"/>
      <w:kern w:val="0"/>
      <w:sz w:val="20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E7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749A"/>
  </w:style>
  <w:style w:type="paragraph" w:styleId="Titre">
    <w:name w:val="Title"/>
    <w:basedOn w:val="Normal"/>
    <w:next w:val="Normal"/>
    <w:link w:val="TitreCar"/>
    <w:uiPriority w:val="10"/>
    <w:qFormat/>
    <w:rsid w:val="00E85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85A2B"/>
    <w:rPr>
      <w:rFonts w:asciiTheme="majorHAnsi" w:eastAsiaTheme="majorEastAsia" w:hAnsiTheme="majorHAnsi" w:cstheme="majorBidi"/>
      <w:color w:val="49457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tageons la Construction V2">
      <a:dk1>
        <a:srgbClr val="4E4E50"/>
      </a:dk1>
      <a:lt1>
        <a:sysClr val="window" lastClr="FFFFFF"/>
      </a:lt1>
      <a:dk2>
        <a:srgbClr val="4E4E50"/>
      </a:dk2>
      <a:lt2>
        <a:srgbClr val="FBF1E5"/>
      </a:lt2>
      <a:accent1>
        <a:srgbClr val="625D9C"/>
      </a:accent1>
      <a:accent2>
        <a:srgbClr val="D97733"/>
      </a:accent2>
      <a:accent3>
        <a:srgbClr val="2761AB"/>
      </a:accent3>
      <a:accent4>
        <a:srgbClr val="71BBAC"/>
      </a:accent4>
      <a:accent5>
        <a:srgbClr val="759D70"/>
      </a:accent5>
      <a:accent6>
        <a:srgbClr val="ABB06E"/>
      </a:accent6>
      <a:hlink>
        <a:srgbClr val="467886"/>
      </a:hlink>
      <a:folHlink>
        <a:srgbClr val="9490B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f219ff-525c-482d-b842-5b1ce4546775">
      <Terms xmlns="http://schemas.microsoft.com/office/infopath/2007/PartnerControls"/>
    </lcf76f155ced4ddcb4097134ff3c332f>
    <TaxCatchAll xmlns="06e525ab-eb77-40cb-824e-f69077d61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A0CA18A877346A6682CC7E664A152" ma:contentTypeVersion="14" ma:contentTypeDescription="Crée un document." ma:contentTypeScope="" ma:versionID="46c986681f41d030ecfcba6bcd2b7e58">
  <xsd:schema xmlns:xsd="http://www.w3.org/2001/XMLSchema" xmlns:xs="http://www.w3.org/2001/XMLSchema" xmlns:p="http://schemas.microsoft.com/office/2006/metadata/properties" xmlns:ns2="8ef219ff-525c-482d-b842-5b1ce4546775" xmlns:ns3="06e525ab-eb77-40cb-824e-f69077d61304" targetNamespace="http://schemas.microsoft.com/office/2006/metadata/properties" ma:root="true" ma:fieldsID="2f3f22ec3cbac928ebc8f32ca42da2a4" ns2:_="" ns3:_="">
    <xsd:import namespace="8ef219ff-525c-482d-b842-5b1ce4546775"/>
    <xsd:import namespace="06e525ab-eb77-40cb-824e-f69077d6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19ff-525c-482d-b842-5b1ce4546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b215656-44fa-4211-97cc-ac206a883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525ab-eb77-40cb-824e-f69077d613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c0f29e-60b6-46b5-81ca-024b077058d1}" ma:internalName="TaxCatchAll" ma:showField="CatchAllData" ma:web="06e525ab-eb77-40cb-824e-f69077d6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CD750-F475-46B3-80CE-E4F1B0ADB8A5}">
  <ds:schemaRefs>
    <ds:schemaRef ds:uri="http://schemas.microsoft.com/office/2006/metadata/properties"/>
    <ds:schemaRef ds:uri="http://schemas.microsoft.com/office/infopath/2007/PartnerControls"/>
    <ds:schemaRef ds:uri="8ef219ff-525c-482d-b842-5b1ce4546775"/>
    <ds:schemaRef ds:uri="06e525ab-eb77-40cb-824e-f69077d61304"/>
  </ds:schemaRefs>
</ds:datastoreItem>
</file>

<file path=customXml/itemProps2.xml><?xml version="1.0" encoding="utf-8"?>
<ds:datastoreItem xmlns:ds="http://schemas.openxmlformats.org/officeDocument/2006/customXml" ds:itemID="{17BADF9A-761C-4335-8226-6AB487056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5C925-6DA9-4EFB-AE78-E01DB6E2D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83C4CC-46DC-4615-850D-35BFC5A17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19ff-525c-482d-b842-5b1ce4546775"/>
    <ds:schemaRef ds:uri="06e525ab-eb77-40cb-824e-f69077d61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627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CHAPUS Christine</dc:creator>
  <cp:keywords/>
  <dc:description/>
  <cp:lastModifiedBy>Ludivine PINDON</cp:lastModifiedBy>
  <cp:revision>75</cp:revision>
  <dcterms:created xsi:type="dcterms:W3CDTF">2024-12-21T19:06:00Z</dcterms:created>
  <dcterms:modified xsi:type="dcterms:W3CDTF">2025-04-08T11:16:00Z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0x01010012CA0CA18A877346A6682CC7E664A152</vt:lpwstr>
  </property>
  <property fmtid="{D5CDD505-2E9C-101B-9397-08002B2CF9AE}" pid="3" name="MediaServiceImageTags">
    <vt:lpwstr/>
  </property>
</Properties>
</file>